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4B79">
      <w:pPr>
        <w:pStyle w:val="2"/>
        <w:spacing w:before="280" w:line="223" w:lineRule="auto"/>
        <w:jc w:val="both"/>
        <w:outlineLvl w:val="0"/>
        <w:rPr>
          <w:rFonts w:hint="eastAsia"/>
          <w:color w:val="auto"/>
          <w:sz w:val="47"/>
          <w:szCs w:val="47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pacing w:val="7"/>
          <w:sz w:val="47"/>
          <w:szCs w:val="47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 xml:space="preserve"> </w:t>
      </w:r>
      <w:r>
        <w:rPr>
          <w:color w:val="auto"/>
          <w:spacing w:val="7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7"/>
          <w:sz w:val="47"/>
          <w:szCs w:val="47"/>
          <w:lang w:eastAsia="zh-CN"/>
        </w:rPr>
        <w:t>21</w:t>
      </w: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 xml:space="preserve"> </w:t>
      </w:r>
      <w:r>
        <w:rPr>
          <w:color w:val="auto"/>
          <w:spacing w:val="7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届中国（重庆）橡塑工业展览会</w:t>
      </w:r>
    </w:p>
    <w:p w14:paraId="30911256">
      <w:pPr>
        <w:spacing w:before="63" w:line="405" w:lineRule="exact"/>
        <w:ind w:left="1520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pacing w:val="4"/>
          <w:position w:val="17"/>
          <w:sz w:val="20"/>
          <w:szCs w:val="20"/>
        </w:rPr>
        <w:t>The</w:t>
      </w:r>
      <w:r>
        <w:rPr>
          <w:b/>
          <w:bCs/>
          <w:color w:val="auto"/>
          <w:spacing w:val="22"/>
          <w:position w:val="17"/>
          <w:sz w:val="20"/>
          <w:szCs w:val="20"/>
        </w:rPr>
        <w:t xml:space="preserve"> </w:t>
      </w:r>
      <w:r>
        <w:rPr>
          <w:rFonts w:hint="eastAsia" w:eastAsia="宋体"/>
          <w:b/>
          <w:bCs/>
          <w:color w:val="auto"/>
          <w:spacing w:val="22"/>
          <w:position w:val="17"/>
          <w:sz w:val="20"/>
          <w:szCs w:val="20"/>
          <w:lang w:val="en-US" w:eastAsia="zh-CN"/>
        </w:rPr>
        <w:t>21</w:t>
      </w:r>
      <w:r>
        <w:rPr>
          <w:b/>
          <w:bCs/>
          <w:color w:val="auto"/>
          <w:spacing w:val="4"/>
          <w:position w:val="17"/>
          <w:sz w:val="20"/>
          <w:szCs w:val="20"/>
        </w:rPr>
        <w:t>th China Chongqing</w:t>
      </w:r>
      <w:r>
        <w:rPr>
          <w:b/>
          <w:bCs/>
          <w:color w:val="auto"/>
          <w:spacing w:val="19"/>
          <w:w w:val="101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4"/>
          <w:position w:val="17"/>
          <w:sz w:val="20"/>
          <w:szCs w:val="20"/>
        </w:rPr>
        <w:t xml:space="preserve">Rubber, </w:t>
      </w:r>
      <w:r>
        <w:rPr>
          <w:b/>
          <w:bCs/>
          <w:color w:val="auto"/>
          <w:spacing w:val="3"/>
          <w:position w:val="17"/>
          <w:sz w:val="20"/>
          <w:szCs w:val="20"/>
        </w:rPr>
        <w:t>Plastics</w:t>
      </w:r>
      <w:r>
        <w:rPr>
          <w:b/>
          <w:bCs/>
          <w:color w:val="auto"/>
          <w:spacing w:val="20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3"/>
          <w:position w:val="17"/>
          <w:sz w:val="20"/>
          <w:szCs w:val="20"/>
        </w:rPr>
        <w:t>Industry</w:t>
      </w:r>
      <w:r>
        <w:rPr>
          <w:b/>
          <w:bCs/>
          <w:color w:val="auto"/>
          <w:spacing w:val="19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3"/>
          <w:position w:val="17"/>
          <w:sz w:val="20"/>
          <w:szCs w:val="20"/>
        </w:rPr>
        <w:t>Exhibition</w:t>
      </w:r>
    </w:p>
    <w:p w14:paraId="48793B9E">
      <w:pPr>
        <w:pStyle w:val="2"/>
        <w:spacing w:before="1" w:line="219" w:lineRule="auto"/>
        <w:ind w:left="1986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年 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16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color w:val="auto"/>
          <w:spacing w:val="-5"/>
          <w:sz w:val="28"/>
          <w:szCs w:val="28"/>
          <w:lang w:eastAsia="zh-CN"/>
        </w:rPr>
        <w:t xml:space="preserve">    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重庆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国际博览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中心</w:t>
      </w:r>
    </w:p>
    <w:p w14:paraId="6DF0F616">
      <w:pPr>
        <w:pStyle w:val="2"/>
        <w:spacing w:before="231" w:line="308" w:lineRule="auto"/>
        <w:ind w:left="11" w:right="39" w:firstLine="48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背景：中国是全球橡塑产业发展大国，橡塑工业发展迅猛、前景广阔，橡塑制品产量 排名位居世界前列。重庆作为国家中心城市和西部地区唯一直辖市，兼具区位优势、生态优势、产业优势、体制优势</w:t>
      </w:r>
      <w:r>
        <w:rPr>
          <w:rFonts w:hint="eastAsia"/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在国内大循环中，西部地区加快工业化、城市化进程，为重庆制造业发展提供了广阔市场空间；在国际循环中，重庆已构建起西部陆海新通道、中欧班列（成渝）等国际贸易大通道，为重庆制造业要素集聚和产成品输出提供了便利条件。</w:t>
      </w:r>
    </w:p>
    <w:p w14:paraId="501D9417">
      <w:pPr>
        <w:jc w:val="both"/>
        <w:rPr>
          <w:rFonts w:eastAsiaTheme="minorEastAsia"/>
          <w:color w:val="auto"/>
          <w:lang w:eastAsia="zh-CN"/>
        </w:rPr>
      </w:pPr>
    </w:p>
    <w:p w14:paraId="19C717FD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OLE_LINK1"/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主办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</w:p>
    <w:p w14:paraId="05F01264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重庆市塑料行业协会</w:t>
      </w:r>
    </w:p>
    <w:bookmarkEnd w:id="0"/>
    <w:p w14:paraId="65FE32C2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支持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  <w:r>
        <w:rPr>
          <w:rFonts w:hint="eastAsia"/>
          <w:color w:val="auto"/>
          <w:spacing w:val="1"/>
          <w:sz w:val="15"/>
          <w:szCs w:val="15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拟</w:t>
      </w:r>
    </w:p>
    <w:p w14:paraId="63EE31AA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重庆汽车摩托车行业协会   重庆市再生资源行业协会     成都市化工塑料行业商会</w:t>
      </w:r>
    </w:p>
    <w:p w14:paraId="43F423E5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 xml:space="preserve">云南省塑料行业协会       贵州省塑料工业协会         陕西省塑料工业协会    </w:t>
      </w:r>
    </w:p>
    <w:p w14:paraId="0811D991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山西省塑料行业协会       广西塑料行业协会           江西省塑料工业协会</w:t>
      </w:r>
    </w:p>
    <w:p w14:paraId="59883C4B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承办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</w:p>
    <w:p w14:paraId="5A7DF597">
      <w:pPr>
        <w:jc w:val="both"/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重庆温华商务会展有限公司</w:t>
      </w:r>
    </w:p>
    <w:p w14:paraId="00DFFE9D">
      <w:pPr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重庆市立嘉会议展览有限公司</w:t>
      </w:r>
    </w:p>
    <w:p w14:paraId="2C376DDB">
      <w:pPr>
        <w:pStyle w:val="2"/>
        <w:spacing w:before="117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【战略合作媒体】（排名不分先后）</w:t>
      </w:r>
    </w:p>
    <w:p w14:paraId="35893775">
      <w:pPr>
        <w:pStyle w:val="2"/>
        <w:spacing w:before="25" w:line="229" w:lineRule="auto"/>
        <w:ind w:left="10" w:right="119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3"/>
          <w:lang w:eastAsia="zh-CN"/>
        </w:rPr>
        <w:t>橡塑视界、聚风塑料、塑胶工业、</w:t>
      </w:r>
      <w:r>
        <w:rPr>
          <w:rFonts w:hint="eastAsia"/>
          <w:color w:val="auto"/>
          <w:spacing w:val="3"/>
          <w:lang w:eastAsia="zh-CN"/>
        </w:rPr>
        <w:t>中塑在线</w:t>
      </w:r>
      <w:r>
        <w:rPr>
          <w:color w:val="auto"/>
          <w:spacing w:val="3"/>
          <w:lang w:eastAsia="zh-CN"/>
        </w:rPr>
        <w:t>、</w:t>
      </w:r>
      <w:r>
        <w:rPr>
          <w:rFonts w:hint="eastAsia"/>
          <w:color w:val="auto"/>
          <w:spacing w:val="3"/>
          <w:lang w:eastAsia="zh-CN"/>
        </w:rPr>
        <w:t>荣格传媒</w:t>
      </w:r>
      <w:r>
        <w:rPr>
          <w:color w:val="auto"/>
          <w:spacing w:val="3"/>
          <w:lang w:eastAsia="zh-CN"/>
        </w:rPr>
        <w:t>、塑连网、塑料科技</w:t>
      </w:r>
      <w:r>
        <w:rPr>
          <w:color w:val="auto"/>
          <w:lang w:eastAsia="zh-CN"/>
        </w:rPr>
        <w:t>、</w:t>
      </w:r>
      <w:r>
        <w:rPr>
          <w:color w:val="auto"/>
          <w:spacing w:val="3"/>
          <w:lang w:eastAsia="zh-CN"/>
        </w:rPr>
        <w:t>塑料机械网</w:t>
      </w:r>
      <w:r>
        <w:rPr>
          <w:rFonts w:hint="eastAsia"/>
          <w:color w:val="auto"/>
          <w:spacing w:val="3"/>
          <w:lang w:eastAsia="zh-CN"/>
        </w:rPr>
        <w:t>，</w:t>
      </w:r>
      <w:r>
        <w:rPr>
          <w:color w:val="auto"/>
          <w:lang w:eastAsia="zh-CN"/>
        </w:rPr>
        <w:t>LookingPlas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lang w:eastAsia="zh-CN"/>
        </w:rPr>
        <w:t>橡塑装备网、普拉司商务网、卓创资讯</w:t>
      </w:r>
      <w:r>
        <w:rPr>
          <w:color w:val="auto"/>
          <w:spacing w:val="-1"/>
          <w:lang w:eastAsia="zh-CN"/>
        </w:rPr>
        <w:t>、唯塑传播、再塑宝</w:t>
      </w:r>
      <w:r>
        <w:rPr>
          <w:rFonts w:hint="eastAsia"/>
          <w:color w:val="auto"/>
          <w:spacing w:val="-1"/>
          <w:lang w:eastAsia="zh-CN"/>
        </w:rPr>
        <w:t>、</w:t>
      </w:r>
      <w:r>
        <w:rPr>
          <w:rFonts w:hint="eastAsia"/>
          <w:color w:val="auto"/>
          <w:spacing w:val="-1"/>
          <w:lang w:val="en-US" w:eastAsia="zh-CN"/>
        </w:rPr>
        <w:t>管道商务网</w:t>
      </w:r>
      <w:r>
        <w:rPr>
          <w:color w:val="auto"/>
          <w:spacing w:val="-1"/>
          <w:lang w:eastAsia="zh-CN"/>
        </w:rPr>
        <w:t>等</w:t>
      </w:r>
      <w:r>
        <w:rPr>
          <w:rFonts w:hint="eastAsia"/>
          <w:color w:val="auto"/>
          <w:spacing w:val="-1"/>
          <w:lang w:eastAsia="zh-CN"/>
        </w:rPr>
        <w:t>等</w:t>
      </w:r>
    </w:p>
    <w:p w14:paraId="6C214FC7">
      <w:pPr>
        <w:pStyle w:val="2"/>
        <w:spacing w:before="69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【同期会议】</w:t>
      </w:r>
    </w:p>
    <w:p w14:paraId="54FE820C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2025橡塑企业采购拓展&amp;供需对接交流会</w:t>
      </w:r>
      <w:bookmarkStart w:id="4" w:name="_GoBack"/>
      <w:bookmarkEnd w:id="4"/>
    </w:p>
    <w:p w14:paraId="42CFF0D5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2025第六届西部橡塑宠粉节</w:t>
      </w:r>
    </w:p>
    <w:p w14:paraId="3E56F97D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2025西部注塑产业发展论坛</w:t>
      </w:r>
    </w:p>
    <w:p w14:paraId="159B019D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......</w:t>
      </w:r>
    </w:p>
    <w:p w14:paraId="7699A140">
      <w:pPr>
        <w:pStyle w:val="2"/>
        <w:spacing w:before="68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【展会介绍】</w:t>
      </w:r>
    </w:p>
    <w:p w14:paraId="72C6FF83">
      <w:pPr>
        <w:pStyle w:val="2"/>
        <w:spacing w:before="28" w:line="236" w:lineRule="auto"/>
        <w:ind w:left="10" w:firstLine="483"/>
        <w:jc w:val="both"/>
        <w:rPr>
          <w:rFonts w:hint="eastAsia"/>
          <w:color w:val="auto"/>
          <w:spacing w:val="-3"/>
          <w:lang w:eastAsia="zh-CN"/>
        </w:rPr>
      </w:pPr>
      <w:r>
        <w:rPr>
          <w:color w:val="auto"/>
          <w:spacing w:val="-2"/>
          <w:lang w:eastAsia="zh-CN"/>
        </w:rPr>
        <w:t>2</w:t>
      </w:r>
      <w:r>
        <w:rPr>
          <w:rFonts w:hint="eastAsia"/>
          <w:color w:val="auto"/>
          <w:spacing w:val="-3"/>
          <w:lang w:eastAsia="zh-CN"/>
        </w:rPr>
        <w:t>025重庆橡塑工业展作为西部地区橡塑行业交流的重要平台，是由拥有十几年橡塑行  业办展经验的西部橡塑展团队倾力打造。本届展会以“智能创新，绿色环保 ” 为主题，整体规模 80000 余平米，8大展馆，其中橡塑展10000平米，展位600余个，参展商达300余家。为了助推西部橡塑产业的发展，服务企业布局西部市场，组委会将邀请来自全国各省、自治区、直辖市的橡塑行业专业观众莅临参观采购，并着重邀请重庆、四川、云南、贵州、广西、陕西、山西、湖北、河南等中西部省市专业观众。</w:t>
      </w:r>
    </w:p>
    <w:p w14:paraId="57454398">
      <w:pPr>
        <w:pStyle w:val="2"/>
        <w:spacing w:before="70" w:line="220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【市场优势】</w:t>
      </w:r>
    </w:p>
    <w:p w14:paraId="173EF391">
      <w:pPr>
        <w:pStyle w:val="2"/>
        <w:spacing w:before="28" w:line="237" w:lineRule="auto"/>
        <w:ind w:left="11" w:right="234" w:firstLine="480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1"/>
          <w:lang w:eastAsia="zh-CN"/>
        </w:rPr>
        <w:t>重庆是中西部唯一直辖市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spacing w:val="1"/>
          <w:lang w:eastAsia="zh-CN"/>
        </w:rPr>
        <w:t>是西部大开发的重要战略支点，</w:t>
      </w:r>
      <w:r>
        <w:rPr>
          <w:rFonts w:hint="eastAsia"/>
          <w:color w:val="auto"/>
          <w:spacing w:val="1"/>
          <w:lang w:eastAsia="zh-CN"/>
        </w:rPr>
        <w:t>是</w:t>
      </w:r>
      <w:r>
        <w:rPr>
          <w:color w:val="auto"/>
          <w:spacing w:val="1"/>
          <w:lang w:eastAsia="zh-CN"/>
        </w:rPr>
        <w:t>汽车名城、世界摩托车之都、全球最大的笔记本生产基地</w:t>
      </w:r>
      <w:r>
        <w:rPr>
          <w:rFonts w:hint="eastAsia"/>
          <w:color w:val="auto"/>
          <w:spacing w:val="1"/>
          <w:lang w:eastAsia="zh-CN"/>
        </w:rPr>
        <w:t>。又</w:t>
      </w:r>
      <w:r>
        <w:rPr>
          <w:color w:val="auto"/>
          <w:spacing w:val="1"/>
          <w:lang w:eastAsia="zh-CN"/>
        </w:rPr>
        <w:t>处于“一带一路”和长江经济带联接点，</w:t>
      </w:r>
      <w:r>
        <w:rPr>
          <w:color w:val="auto"/>
          <w:lang w:eastAsia="zh-CN"/>
        </w:rPr>
        <w:t>工业实力</w:t>
      </w:r>
      <w:r>
        <w:rPr>
          <w:color w:val="auto"/>
          <w:spacing w:val="-1"/>
          <w:lang w:eastAsia="zh-CN"/>
        </w:rPr>
        <w:t>雄厚，综合配套能力强</w:t>
      </w:r>
      <w:r>
        <w:rPr>
          <w:rFonts w:hint="eastAsia"/>
          <w:color w:val="auto"/>
          <w:spacing w:val="-1"/>
          <w:lang w:eastAsia="zh-CN"/>
        </w:rPr>
        <w:t>，</w:t>
      </w:r>
      <w:r>
        <w:rPr>
          <w:color w:val="auto"/>
          <w:spacing w:val="1"/>
          <w:lang w:eastAsia="zh-CN"/>
        </w:rPr>
        <w:t>近年来，</w:t>
      </w:r>
      <w:r>
        <w:rPr>
          <w:color w:val="auto"/>
          <w:spacing w:val="-1"/>
          <w:lang w:eastAsia="zh-CN"/>
        </w:rPr>
        <w:t>汽车制造业、</w:t>
      </w:r>
      <w:r>
        <w:rPr>
          <w:color w:val="auto"/>
          <w:lang w:eastAsia="zh-CN"/>
        </w:rPr>
        <w:t>电子制造业、装备制造业、化医行业、材料行业、能</w:t>
      </w:r>
      <w:r>
        <w:rPr>
          <w:color w:val="auto"/>
          <w:spacing w:val="-1"/>
          <w:lang w:eastAsia="zh-CN"/>
        </w:rPr>
        <w:t>源工业六大支柱行业轻重工业并举，</w:t>
      </w:r>
      <w:r>
        <w:rPr>
          <w:color w:val="auto"/>
          <w:lang w:eastAsia="zh-CN"/>
        </w:rPr>
        <w:t>产业门类齐全。汽车及汽配、3C、食品包装、家电、</w:t>
      </w:r>
      <w:r>
        <w:rPr>
          <w:color w:val="auto"/>
          <w:spacing w:val="-1"/>
          <w:lang w:eastAsia="zh-CN"/>
        </w:rPr>
        <w:t>药剂包装行业市场广阔。拥有长安体</w:t>
      </w:r>
      <w:r>
        <w:rPr>
          <w:color w:val="auto"/>
          <w:lang w:eastAsia="zh-CN"/>
        </w:rPr>
        <w:t>系、小康、上汽红岩、庆铃、力帆、华晟鑫源、长城</w:t>
      </w:r>
      <w:r>
        <w:rPr>
          <w:color w:val="auto"/>
          <w:spacing w:val="-1"/>
          <w:lang w:eastAsia="zh-CN"/>
        </w:rPr>
        <w:t>、平伟、敏特、延锋等整车及汽配配</w:t>
      </w:r>
      <w:r>
        <w:rPr>
          <w:color w:val="auto"/>
          <w:spacing w:val="2"/>
          <w:lang w:eastAsia="zh-CN"/>
        </w:rPr>
        <w:t>套企业</w:t>
      </w:r>
      <w:r>
        <w:rPr>
          <w:color w:val="auto"/>
          <w:spacing w:val="-30"/>
          <w:lang w:eastAsia="zh-CN"/>
        </w:rPr>
        <w:t xml:space="preserve"> </w:t>
      </w:r>
      <w:r>
        <w:rPr>
          <w:color w:val="auto"/>
          <w:spacing w:val="2"/>
          <w:lang w:eastAsia="zh-CN"/>
        </w:rPr>
        <w:t>1000</w:t>
      </w:r>
      <w:r>
        <w:rPr>
          <w:color w:val="auto"/>
          <w:spacing w:val="-48"/>
          <w:lang w:eastAsia="zh-CN"/>
        </w:rPr>
        <w:t xml:space="preserve"> </w:t>
      </w:r>
      <w:r>
        <w:rPr>
          <w:color w:val="auto"/>
          <w:spacing w:val="2"/>
          <w:lang w:eastAsia="zh-CN"/>
        </w:rPr>
        <w:t>余家；富士康、惠普、华硕、仁宝</w:t>
      </w:r>
      <w:r>
        <w:rPr>
          <w:color w:val="auto"/>
          <w:spacing w:val="1"/>
          <w:lang w:eastAsia="zh-CN"/>
        </w:rPr>
        <w:t>、广达、纬创资通、英业达、旭硕等知名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3C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企业；有友、宜简、天府可乐、天友等大型知名食品企业；海尔、</w:t>
      </w:r>
      <w:r>
        <w:rPr>
          <w:color w:val="auto"/>
          <w:spacing w:val="-3"/>
          <w:lang w:eastAsia="zh-CN"/>
        </w:rPr>
        <w:t>格力等世界知名家电</w:t>
      </w:r>
      <w:r>
        <w:rPr>
          <w:color w:val="auto"/>
          <w:spacing w:val="-1"/>
          <w:lang w:eastAsia="zh-CN"/>
        </w:rPr>
        <w:t>企业；太极集团、化医集团等医药行业大型企业集团。</w:t>
      </w:r>
    </w:p>
    <w:p w14:paraId="19189237">
      <w:pPr>
        <w:pStyle w:val="2"/>
        <w:spacing w:before="21" w:line="235" w:lineRule="auto"/>
        <w:ind w:left="11" w:right="234" w:firstLine="502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1"/>
          <w:lang w:eastAsia="zh-CN"/>
        </w:rPr>
        <w:t>重庆全力打造国家重要现代制造业基地和西部创新中心，构建了电子、汽车“双轮驱动”，装备、材料、化工、消费品和能源等“多点支撑”的产业格局。重庆正在加速传统企业升级，推动产业升级和提质增效。2018年，国际智能产业博览会（简称“智博会”）永久落户重庆。重庆即将迎来智能制造和工业发展新机遇，也必将全面促进塑料产业发展进入新时代。</w:t>
      </w:r>
    </w:p>
    <w:p w14:paraId="5EADFFBA">
      <w:pPr>
        <w:pStyle w:val="2"/>
        <w:spacing w:before="7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汽摩及配件产业蓬勃发展</w:t>
      </w:r>
    </w:p>
    <w:p w14:paraId="543861CE">
      <w:pPr>
        <w:pStyle w:val="2"/>
        <w:spacing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中国最大的汽车生产基地</w:t>
      </w:r>
    </w:p>
    <w:p w14:paraId="120CF082">
      <w:pPr>
        <w:pStyle w:val="2"/>
        <w:spacing w:before="27" w:line="229" w:lineRule="auto"/>
        <w:ind w:left="13" w:right="234" w:firstLine="47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</w:rPr>
        <w:t>汽车产业是重庆国民经济的重要支柱产业。重庆已形成以长安体系为龙头，10</w:t>
      </w:r>
      <w:r>
        <w:rPr>
          <w:color w:val="auto"/>
          <w:spacing w:val="-22"/>
          <w:lang w:eastAsia="zh-CN"/>
        </w:rPr>
        <w:t xml:space="preserve"> </w:t>
      </w:r>
      <w:r>
        <w:rPr>
          <w:color w:val="auto"/>
          <w:spacing w:val="-3"/>
          <w:lang w:eastAsia="zh-CN"/>
        </w:rPr>
        <w:t>多家整</w:t>
      </w:r>
      <w:r>
        <w:rPr>
          <w:color w:val="auto"/>
          <w:spacing w:val="-2"/>
          <w:lang w:eastAsia="zh-CN"/>
        </w:rPr>
        <w:t>车企业为骨干，上千家配套企业为支撑的“</w:t>
      </w:r>
      <w:r>
        <w:rPr>
          <w:color w:val="auto"/>
          <w:spacing w:val="-93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1+10+1000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”汽车产业集群。</w:t>
      </w:r>
    </w:p>
    <w:p w14:paraId="15736872">
      <w:pPr>
        <w:pStyle w:val="2"/>
        <w:spacing w:before="29" w:line="233" w:lineRule="auto"/>
        <w:ind w:left="10" w:right="154" w:firstLine="526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6"/>
          <w:lang w:eastAsia="zh-CN"/>
        </w:rPr>
        <w:t>目前有汽车生产商：长安、长安福特、长安铃耀、长安跨越、</w:t>
      </w:r>
      <w:r>
        <w:rPr>
          <w:rFonts w:hint="eastAsia"/>
          <w:color w:val="auto"/>
          <w:spacing w:val="-6"/>
          <w:lang w:eastAsia="zh-CN"/>
        </w:rPr>
        <w:t>深蓝汽车</w:t>
      </w:r>
      <w:r>
        <w:rPr>
          <w:color w:val="auto"/>
          <w:spacing w:val="-6"/>
          <w:lang w:eastAsia="zh-CN"/>
        </w:rPr>
        <w:t>、力帆汽车、</w:t>
      </w:r>
      <w:r>
        <w:rPr>
          <w:color w:val="auto"/>
          <w:spacing w:val="7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小康股份、北汽瑞翔、华晨鑫源、庆铃汽车、上汽红岩、上汽通用</w:t>
      </w:r>
      <w:r>
        <w:rPr>
          <w:rFonts w:hint="eastAsia"/>
          <w:color w:val="auto"/>
          <w:spacing w:val="-1"/>
          <w:lang w:eastAsia="zh-CN"/>
        </w:rPr>
        <w:t>五菱</w:t>
      </w:r>
      <w:r>
        <w:rPr>
          <w:color w:val="auto"/>
          <w:spacing w:val="-1"/>
          <w:lang w:eastAsia="zh-CN"/>
        </w:rPr>
        <w:t>、重汽（重庆）、重庆</w:t>
      </w:r>
      <w:r>
        <w:rPr>
          <w:color w:val="auto"/>
          <w:lang w:eastAsia="zh-CN"/>
        </w:rPr>
        <w:t>迪马、重庆铁马、</w:t>
      </w:r>
      <w:r>
        <w:rPr>
          <w:rFonts w:hint="eastAsia"/>
          <w:color w:val="auto"/>
          <w:lang w:eastAsia="zh-CN"/>
        </w:rPr>
        <w:t>跨越</w:t>
      </w:r>
      <w:r>
        <w:rPr>
          <w:color w:val="auto"/>
          <w:lang w:eastAsia="zh-CN"/>
        </w:rPr>
        <w:t>、比速、理想、赛力斯、阿维塔、亚</w:t>
      </w:r>
      <w:r>
        <w:rPr>
          <w:color w:val="auto"/>
          <w:spacing w:val="-1"/>
          <w:lang w:eastAsia="zh-CN"/>
        </w:rPr>
        <w:t>欧、众泰、金冠等等</w:t>
      </w:r>
    </w:p>
    <w:p w14:paraId="066291FE">
      <w:pPr>
        <w:pStyle w:val="2"/>
        <w:spacing w:before="27" w:line="229" w:lineRule="auto"/>
        <w:ind w:left="12" w:right="154" w:firstLine="479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5"/>
          <w:lang w:eastAsia="zh-CN"/>
        </w:rPr>
        <w:t>汽车零部件配套厂家：平伟、敏特、延锋、敏实集团、</w:t>
      </w:r>
      <w:r>
        <w:rPr>
          <w:rFonts w:hint="eastAsia"/>
          <w:color w:val="auto"/>
          <w:spacing w:val="-5"/>
          <w:lang w:eastAsia="zh-CN"/>
        </w:rPr>
        <w:t>安波</w:t>
      </w:r>
      <w:r>
        <w:rPr>
          <w:color w:val="auto"/>
          <w:spacing w:val="-5"/>
          <w:lang w:eastAsia="zh-CN"/>
        </w:rPr>
        <w:t>福、李尔长安、矢崎仪表、</w:t>
      </w:r>
      <w:r>
        <w:rPr>
          <w:color w:val="auto"/>
          <w:spacing w:val="15"/>
          <w:lang w:eastAsia="zh-CN"/>
        </w:rPr>
        <w:t xml:space="preserve"> </w:t>
      </w:r>
      <w:r>
        <w:rPr>
          <w:color w:val="auto"/>
          <w:lang w:eastAsia="zh-CN"/>
        </w:rPr>
        <w:t>博泽、天纳克</w:t>
      </w:r>
      <w:r>
        <w:rPr>
          <w:rFonts w:hint="eastAsia"/>
          <w:color w:val="auto"/>
          <w:lang w:eastAsia="zh-CN"/>
        </w:rPr>
        <w:t>陵川</w:t>
      </w:r>
      <w:r>
        <w:rPr>
          <w:color w:val="auto"/>
          <w:lang w:eastAsia="zh-CN"/>
        </w:rPr>
        <w:t>、邦迪、联合</w:t>
      </w:r>
      <w:r>
        <w:rPr>
          <w:rFonts w:hint="eastAsia"/>
          <w:color w:val="auto"/>
          <w:lang w:eastAsia="zh-CN"/>
        </w:rPr>
        <w:t>汽车</w:t>
      </w:r>
      <w:r>
        <w:rPr>
          <w:color w:val="auto"/>
          <w:lang w:eastAsia="zh-CN"/>
        </w:rPr>
        <w:t>电子、长安伟世通、</w:t>
      </w:r>
      <w:r>
        <w:rPr>
          <w:color w:val="auto"/>
          <w:spacing w:val="-1"/>
          <w:lang w:eastAsia="zh-CN"/>
        </w:rPr>
        <w:t>青山、八菱汽车配件等等。</w:t>
      </w:r>
    </w:p>
    <w:p w14:paraId="0E876F7B">
      <w:pPr>
        <w:pStyle w:val="2"/>
        <w:spacing w:before="29"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5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中国的“摩托车之都</w:t>
      </w:r>
      <w:r>
        <w:rPr>
          <w:color w:val="auto"/>
          <w:spacing w:val="-81"/>
          <w:lang w:eastAsia="zh-CN"/>
        </w:rPr>
        <w:t xml:space="preserve"> </w:t>
      </w:r>
      <w:r>
        <w:rPr>
          <w:color w:val="auto"/>
          <w:spacing w:val="5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48FCCB7B">
      <w:pPr>
        <w:pStyle w:val="2"/>
        <w:spacing w:before="38" w:line="241" w:lineRule="auto"/>
        <w:ind w:left="11" w:right="173" w:firstLine="525"/>
        <w:jc w:val="both"/>
        <w:rPr>
          <w:color w:val="auto"/>
          <w:lang w:eastAsia="zh-CN"/>
        </w:rPr>
      </w:pPr>
      <w:r>
        <w:rPr>
          <w:color w:val="auto"/>
          <w:spacing w:val="1"/>
          <w:lang w:eastAsia="zh-CN"/>
        </w:rPr>
        <w:t>目前重庆规上摩托车零部件</w:t>
      </w:r>
      <w:r>
        <w:rPr>
          <w:rFonts w:hint="eastAsia"/>
          <w:color w:val="auto"/>
          <w:spacing w:val="1"/>
          <w:lang w:eastAsia="zh-CN"/>
        </w:rPr>
        <w:t>配套</w:t>
      </w:r>
      <w:r>
        <w:rPr>
          <w:color w:val="auto"/>
          <w:spacing w:val="1"/>
          <w:lang w:eastAsia="zh-CN"/>
        </w:rPr>
        <w:t>企业</w:t>
      </w:r>
      <w:r>
        <w:rPr>
          <w:color w:val="auto"/>
          <w:spacing w:val="-49"/>
          <w:lang w:eastAsia="zh-CN"/>
        </w:rPr>
        <w:t xml:space="preserve"> </w:t>
      </w:r>
      <w:r>
        <w:rPr>
          <w:color w:val="auto"/>
          <w:spacing w:val="1"/>
          <w:lang w:eastAsia="zh-CN"/>
        </w:rPr>
        <w:t>400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多家</w:t>
      </w:r>
      <w:r>
        <w:rPr>
          <w:color w:val="auto"/>
          <w:lang w:eastAsia="zh-CN"/>
        </w:rPr>
        <w:t>，其中摩托车整车生产企业</w:t>
      </w:r>
      <w:r>
        <w:rPr>
          <w:color w:val="auto"/>
          <w:spacing w:val="-41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43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lang w:eastAsia="zh-CN"/>
        </w:rPr>
        <w:t>家。 行业总资产</w:t>
      </w:r>
      <w:r>
        <w:rPr>
          <w:color w:val="auto"/>
          <w:spacing w:val="-1"/>
          <w:lang w:eastAsia="zh-CN"/>
        </w:rPr>
        <w:t>上1000亿元，具有年产1000万辆整车和 2000万台发动机的综合生产能力， 全国 1/5 摩托是由重庆造，其中包括力帆、宗申、隆鑫、鑫源、银翔、广本万强</w:t>
      </w:r>
      <w:r>
        <w:rPr>
          <w:rFonts w:hint="eastAsia"/>
          <w:color w:val="auto"/>
          <w:spacing w:val="-1"/>
          <w:lang w:eastAsia="zh-CN"/>
        </w:rPr>
        <w:t>、爱玛、雅迪、台铃</w:t>
      </w:r>
      <w:r>
        <w:rPr>
          <w:color w:val="auto"/>
          <w:spacing w:val="-1"/>
          <w:lang w:eastAsia="zh-CN"/>
        </w:rPr>
        <w:t>等国内外知名厂商。</w:t>
      </w:r>
      <w:r>
        <w:rPr>
          <w:rFonts w:hint="eastAsia"/>
          <w:color w:val="auto"/>
          <w:spacing w:val="-1"/>
          <w:lang w:eastAsia="zh-CN"/>
        </w:rPr>
        <w:t>根据数据统计，重庆的摩托车保有量，占据了全国摩托车总量的30%左右，所以又被称之为“摩托车之都”。</w:t>
      </w:r>
      <w:r>
        <w:rPr>
          <w:color w:val="auto"/>
          <w:spacing w:val="-7"/>
          <w:lang w:eastAsia="zh-CN"/>
        </w:rPr>
        <w:t>2019</w:t>
      </w:r>
      <w:r>
        <w:rPr>
          <w:color w:val="auto"/>
          <w:spacing w:val="-50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年摩托车产业被首次纳入了“重庆市支柱产业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”这一名目</w:t>
      </w:r>
      <w:r>
        <w:rPr>
          <w:color w:val="auto"/>
          <w:spacing w:val="-8"/>
          <w:lang w:eastAsia="zh-CN"/>
        </w:rPr>
        <w:t>下，</w:t>
      </w:r>
      <w:r>
        <w:rPr>
          <w:color w:val="auto"/>
          <w:lang w:eastAsia="zh-CN"/>
        </w:rPr>
        <w:t xml:space="preserve"> 与重庆市的汽车、电子信息等产业一起进行了</w:t>
      </w:r>
      <w:r>
        <w:rPr>
          <w:color w:val="auto"/>
          <w:spacing w:val="-1"/>
          <w:lang w:eastAsia="zh-CN"/>
        </w:rPr>
        <w:t>工业增加值增速的公布。</w:t>
      </w:r>
    </w:p>
    <w:p w14:paraId="25171BE8">
      <w:pPr>
        <w:pStyle w:val="2"/>
        <w:spacing w:before="79" w:line="219" w:lineRule="auto"/>
        <w:ind w:left="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电子信息化制造业高速发展</w:t>
      </w:r>
    </w:p>
    <w:p w14:paraId="5B41E558">
      <w:pPr>
        <w:pStyle w:val="2"/>
        <w:spacing w:before="41" w:line="243" w:lineRule="auto"/>
        <w:ind w:firstLine="490"/>
        <w:jc w:val="both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spacing w:val="1"/>
          <w:lang w:eastAsia="zh-CN"/>
        </w:rPr>
        <w:t>集成电路产业2022年产值规模进入全国十强；新型显示产业2022年实现产值755亿元；传感器及仪器仪表产业2022年实现产值397亿元；能源电子产业2022年实现产值752亿元。</w:t>
      </w:r>
      <w:r>
        <w:rPr>
          <w:color w:val="auto"/>
          <w:spacing w:val="1"/>
          <w:lang w:eastAsia="zh-CN"/>
        </w:rPr>
        <w:t>重庆市拥有规模化电子信息企业超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700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家。全市</w:t>
      </w:r>
      <w:bookmarkStart w:id="1" w:name="OLE_LINK2"/>
      <w:r>
        <w:rPr>
          <w:color w:val="auto"/>
          <w:spacing w:val="1"/>
          <w:lang w:eastAsia="zh-CN"/>
        </w:rPr>
        <w:t>电子信息制造业</w:t>
      </w:r>
      <w:bookmarkEnd w:id="1"/>
      <w:r>
        <w:rPr>
          <w:color w:val="auto"/>
          <w:spacing w:val="1"/>
          <w:lang w:eastAsia="zh-CN"/>
        </w:rPr>
        <w:t>正</w:t>
      </w:r>
      <w:r>
        <w:rPr>
          <w:color w:val="auto"/>
          <w:lang w:eastAsia="zh-CN"/>
        </w:rPr>
        <w:t>加快构建优势互补、配套协同的新发展格局，产业结构调整步伐加快。集成电路</w:t>
      </w:r>
      <w:r>
        <w:rPr>
          <w:color w:val="auto"/>
          <w:spacing w:val="-1"/>
          <w:lang w:eastAsia="zh-CN"/>
        </w:rPr>
        <w:t>，已形成</w:t>
      </w:r>
      <w:r>
        <w:rPr>
          <w:color w:val="auto"/>
          <w:spacing w:val="-2"/>
          <w:lang w:eastAsia="zh-CN"/>
        </w:rPr>
        <w:t>“芯片设计—</w:t>
      </w:r>
      <w:r>
        <w:rPr>
          <w:color w:val="auto"/>
          <w:spacing w:val="-7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晶圆制造—封装测试—原材料配套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”全链条，入围国家集成电路重大生产力</w:t>
      </w:r>
      <w:r>
        <w:rPr>
          <w:color w:val="auto"/>
          <w:spacing w:val="-1"/>
          <w:lang w:eastAsia="zh-CN"/>
        </w:rPr>
        <w:t>布局；新型显示，已形成“玻璃基板—显示面板—显示模组</w:t>
      </w:r>
      <w:r>
        <w:rPr>
          <w:color w:val="auto"/>
          <w:spacing w:val="-85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”的全产业生态圈，入围首批</w:t>
      </w:r>
      <w:r>
        <w:rPr>
          <w:color w:val="auto"/>
          <w:spacing w:val="2"/>
          <w:lang w:eastAsia="zh-CN"/>
        </w:rPr>
        <w:t>国家超高清视频产业重点培育城市；智能终端，构建起“运营商+品牌商+代工厂+配</w:t>
      </w:r>
      <w:r>
        <w:rPr>
          <w:color w:val="auto"/>
          <w:spacing w:val="1"/>
          <w:lang w:eastAsia="zh-CN"/>
        </w:rPr>
        <w:t>套商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1"/>
          <w:lang w:eastAsia="zh-CN"/>
        </w:rPr>
        <w:t>”</w:t>
      </w:r>
      <w:r>
        <w:rPr>
          <w:color w:val="auto"/>
          <w:spacing w:val="-6"/>
          <w:lang w:eastAsia="zh-CN"/>
        </w:rPr>
        <w:t>四位一体的产业链，PC</w:t>
      </w:r>
      <w:r>
        <w:rPr>
          <w:color w:val="auto"/>
          <w:spacing w:val="-51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产量规模超</w:t>
      </w:r>
      <w:r>
        <w:rPr>
          <w:color w:val="auto"/>
          <w:spacing w:val="-32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1</w:t>
      </w:r>
      <w:r>
        <w:rPr>
          <w:color w:val="auto"/>
          <w:spacing w:val="-50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亿台，笔电出</w:t>
      </w:r>
      <w:r>
        <w:rPr>
          <w:color w:val="auto"/>
          <w:spacing w:val="-7"/>
          <w:lang w:eastAsia="zh-CN"/>
        </w:rPr>
        <w:t>货量占全球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1/3，手机产量占全球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1/10；</w:t>
      </w:r>
      <w:r>
        <w:rPr>
          <w:color w:val="auto"/>
          <w:lang w:eastAsia="zh-CN"/>
        </w:rPr>
        <w:t>其他电子，已形成家电、光伏、仪器仪表、电线电缆、电子特种设备等多条特色链。</w:t>
      </w:r>
    </w:p>
    <w:p w14:paraId="0A084860">
      <w:pPr>
        <w:pStyle w:val="2"/>
        <w:spacing w:before="23" w:line="219" w:lineRule="auto"/>
        <w:ind w:left="11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全球最大的笔电生产基地</w:t>
      </w:r>
    </w:p>
    <w:p w14:paraId="3061E2E9">
      <w:pPr>
        <w:pStyle w:val="2"/>
        <w:spacing w:before="39" w:line="233" w:lineRule="auto"/>
        <w:ind w:left="39" w:right="234" w:firstLine="452"/>
        <w:jc w:val="both"/>
        <w:rPr>
          <w:rFonts w:hint="eastAsia"/>
          <w:color w:val="auto"/>
          <w:spacing w:val="-5"/>
          <w:lang w:eastAsia="zh-CN"/>
        </w:rPr>
      </w:pPr>
      <w:r>
        <w:rPr>
          <w:color w:val="auto"/>
          <w:lang w:eastAsia="zh-CN"/>
        </w:rPr>
        <w:t>重庆拥有</w:t>
      </w:r>
      <w:r>
        <w:rPr>
          <w:rFonts w:hint="eastAsia"/>
          <w:color w:val="auto"/>
          <w:lang w:eastAsia="zh-CN"/>
        </w:rPr>
        <w:t>达丰</w:t>
      </w:r>
      <w:r>
        <w:rPr>
          <w:color w:val="auto"/>
          <w:lang w:eastAsia="zh-CN"/>
        </w:rPr>
        <w:t>、英业达、仁宝、纬创</w:t>
      </w:r>
      <w:r>
        <w:rPr>
          <w:color w:val="auto"/>
          <w:spacing w:val="-1"/>
          <w:lang w:eastAsia="zh-CN"/>
        </w:rPr>
        <w:t>、和硕、惠普、宏碁、华硕、川亿等笔</w:t>
      </w:r>
      <w:r>
        <w:rPr>
          <w:color w:val="auto"/>
          <w:spacing w:val="-5"/>
          <w:lang w:eastAsia="zh-CN"/>
        </w:rPr>
        <w:t>电生产企业。</w:t>
      </w:r>
      <w:r>
        <w:rPr>
          <w:rFonts w:hint="eastAsia"/>
          <w:color w:val="auto"/>
          <w:spacing w:val="-3"/>
          <w:lang w:eastAsia="zh-CN"/>
        </w:rPr>
        <w:t>连续</w:t>
      </w:r>
      <w:r>
        <w:rPr>
          <w:color w:val="auto"/>
          <w:spacing w:val="-3"/>
          <w:lang w:eastAsia="zh-CN"/>
        </w:rPr>
        <w:t>10</w:t>
      </w:r>
      <w:r>
        <w:rPr>
          <w:rFonts w:hint="eastAsia"/>
          <w:color w:val="auto"/>
          <w:spacing w:val="-3"/>
          <w:lang w:eastAsia="zh-CN"/>
        </w:rPr>
        <w:t>年全球第一</w:t>
      </w:r>
      <w:r>
        <w:rPr>
          <w:color w:val="auto"/>
          <w:spacing w:val="-4"/>
          <w:lang w:eastAsia="zh-CN"/>
        </w:rPr>
        <w:t>，“重庆造”笔电产量在全球总产量的占比提升为47.2%</w:t>
      </w:r>
      <w:r>
        <w:rPr>
          <w:color w:val="auto"/>
          <w:spacing w:val="-5"/>
          <w:lang w:eastAsia="zh-CN"/>
        </w:rPr>
        <w:t>。数据显示，2024年1-7月我国电子计算机整机（电脑整机）累计产量排名前三的省市分别为广东省、</w:t>
      </w:r>
      <w:r>
        <w:rPr>
          <w:rFonts w:hint="eastAsia"/>
          <w:color w:val="auto"/>
          <w:spacing w:val="-5"/>
          <w:lang w:eastAsia="zh-CN"/>
        </w:rPr>
        <w:t>重庆市</w:t>
      </w:r>
      <w:r>
        <w:rPr>
          <w:color w:val="auto"/>
          <w:spacing w:val="-5"/>
          <w:lang w:eastAsia="zh-CN"/>
        </w:rPr>
        <w:t>、四川省，产量分别为4497.63万台、3956.05万台、2737.29万台</w:t>
      </w:r>
      <w:r>
        <w:rPr>
          <w:rFonts w:hint="eastAsia"/>
          <w:color w:val="auto"/>
          <w:spacing w:val="-5"/>
          <w:lang w:eastAsia="zh-CN"/>
        </w:rPr>
        <w:t>。</w:t>
      </w:r>
      <w:r>
        <w:rPr>
          <w:color w:val="auto"/>
          <w:spacing w:val="-5"/>
          <w:lang w:eastAsia="zh-CN"/>
        </w:rPr>
        <w:t>2024</w:t>
      </w:r>
      <w:r>
        <w:rPr>
          <w:rFonts w:hint="eastAsia"/>
          <w:color w:val="auto"/>
          <w:spacing w:val="-5"/>
          <w:lang w:eastAsia="zh-CN"/>
        </w:rPr>
        <w:t>年</w:t>
      </w:r>
      <w:r>
        <w:rPr>
          <w:color w:val="auto"/>
          <w:spacing w:val="-5"/>
          <w:lang w:eastAsia="zh-CN"/>
        </w:rPr>
        <w:t>1-7</w:t>
      </w:r>
      <w:r>
        <w:rPr>
          <w:rFonts w:hint="eastAsia"/>
          <w:color w:val="auto"/>
          <w:spacing w:val="-5"/>
          <w:lang w:eastAsia="zh-CN"/>
        </w:rPr>
        <w:t>月我国电子计算机整机（电脑整机）产量以西南区域占比最大，约为</w:t>
      </w:r>
      <w:r>
        <w:rPr>
          <w:color w:val="auto"/>
          <w:spacing w:val="-5"/>
          <w:lang w:eastAsia="zh-CN"/>
        </w:rPr>
        <w:t>36.99%</w:t>
      </w:r>
      <w:r>
        <w:rPr>
          <w:rFonts w:hint="eastAsia"/>
          <w:color w:val="auto"/>
          <w:spacing w:val="-5"/>
          <w:lang w:eastAsia="zh-CN"/>
        </w:rPr>
        <w:t>，其次是华东区域，占比为</w:t>
      </w:r>
      <w:r>
        <w:rPr>
          <w:color w:val="auto"/>
          <w:spacing w:val="-5"/>
          <w:lang w:eastAsia="zh-CN"/>
        </w:rPr>
        <w:t>29.82%</w:t>
      </w:r>
      <w:r>
        <w:rPr>
          <w:rFonts w:hint="eastAsia"/>
          <w:color w:val="auto"/>
          <w:spacing w:val="-5"/>
          <w:lang w:eastAsia="zh-CN"/>
        </w:rPr>
        <w:t>。</w:t>
      </w:r>
    </w:p>
    <w:p w14:paraId="364ACADA">
      <w:pPr>
        <w:pStyle w:val="2"/>
        <w:spacing w:before="19" w:line="219" w:lineRule="auto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全国第二大手机生产基地</w:t>
      </w:r>
    </w:p>
    <w:p w14:paraId="6E54EE99">
      <w:pPr>
        <w:pStyle w:val="2"/>
        <w:spacing w:before="39" w:line="242" w:lineRule="auto"/>
        <w:ind w:left="10" w:right="85" w:firstLine="481"/>
        <w:jc w:val="both"/>
        <w:rPr>
          <w:rFonts w:hint="eastAsia" w:ascii="Arial"/>
          <w:color w:val="auto"/>
          <w:lang w:eastAsia="zh-CN"/>
        </w:rPr>
      </w:pPr>
      <w:r>
        <w:rPr>
          <w:color w:val="auto"/>
          <w:spacing w:val="-1"/>
          <w:lang w:eastAsia="zh-CN"/>
        </w:rPr>
        <w:t>重庆拥有</w:t>
      </w:r>
      <w:r>
        <w:rPr>
          <w:color w:val="auto"/>
          <w:spacing w:val="-57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VIVO、OPPO、华为、百立丰、中光电、帝晶</w:t>
      </w:r>
      <w:r>
        <w:rPr>
          <w:color w:val="auto"/>
          <w:spacing w:val="-2"/>
          <w:lang w:eastAsia="zh-CN"/>
        </w:rPr>
        <w:t>、美景、联创、中显、京东方、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康宁、传音等</w:t>
      </w:r>
      <w:r>
        <w:rPr>
          <w:color w:val="auto"/>
          <w:spacing w:val="-17"/>
          <w:lang w:eastAsia="zh-CN"/>
        </w:rPr>
        <w:t xml:space="preserve"> </w:t>
      </w:r>
      <w:bookmarkStart w:id="2" w:name="OLE_LINK3"/>
      <w:r>
        <w:rPr>
          <w:color w:val="auto"/>
          <w:spacing w:val="-2"/>
          <w:lang w:eastAsia="zh-CN"/>
        </w:rPr>
        <w:t>100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多家手机整机企业和</w:t>
      </w:r>
      <w:r>
        <w:rPr>
          <w:color w:val="auto"/>
          <w:spacing w:val="-51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400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多家配套企业</w:t>
      </w:r>
      <w:bookmarkEnd w:id="2"/>
      <w:r>
        <w:rPr>
          <w:color w:val="auto"/>
          <w:spacing w:val="-2"/>
          <w:lang w:eastAsia="zh-CN"/>
        </w:rPr>
        <w:t>，形成以整机生产厂家为中心，</w:t>
      </w:r>
      <w:r>
        <w:rPr>
          <w:color w:val="auto"/>
          <w:lang w:eastAsia="zh-CN"/>
        </w:rPr>
        <w:t xml:space="preserve"> 以摄像头、显示模组、触摸屏、玻璃盖板、主板等关键零部件生产为配套的完善产业链。</w:t>
      </w:r>
      <w:r>
        <w:rPr>
          <w:color w:val="auto"/>
          <w:spacing w:val="1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2019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年</w:t>
      </w:r>
      <w:bookmarkStart w:id="3" w:name="OLE_LINK4"/>
      <w:r>
        <w:rPr>
          <w:color w:val="auto"/>
          <w:spacing w:val="1"/>
          <w:lang w:eastAsia="zh-CN"/>
        </w:rPr>
        <w:t>重庆生产手机</w:t>
      </w:r>
      <w:r>
        <w:rPr>
          <w:color w:val="auto"/>
          <w:spacing w:val="-3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1.74</w:t>
      </w:r>
      <w:r>
        <w:rPr>
          <w:color w:val="auto"/>
          <w:spacing w:val="-45"/>
          <w:lang w:eastAsia="zh-CN"/>
        </w:rPr>
        <w:t xml:space="preserve"> </w:t>
      </w:r>
      <w:r>
        <w:rPr>
          <w:color w:val="auto"/>
          <w:spacing w:val="1"/>
          <w:lang w:eastAsia="zh-CN"/>
        </w:rPr>
        <w:t>亿台</w:t>
      </w:r>
      <w:bookmarkEnd w:id="3"/>
      <w:r>
        <w:rPr>
          <w:color w:val="auto"/>
          <w:spacing w:val="1"/>
          <w:lang w:eastAsia="zh-CN"/>
        </w:rPr>
        <w:t>，其中智能手机占比</w:t>
      </w:r>
      <w:r>
        <w:rPr>
          <w:color w:val="auto"/>
          <w:spacing w:val="-44"/>
          <w:lang w:eastAsia="zh-CN"/>
        </w:rPr>
        <w:t xml:space="preserve"> </w:t>
      </w:r>
      <w:r>
        <w:rPr>
          <w:color w:val="auto"/>
          <w:spacing w:val="1"/>
          <w:lang w:eastAsia="zh-CN"/>
        </w:rPr>
        <w:t>56.7%</w:t>
      </w:r>
      <w:r>
        <w:rPr>
          <w:color w:val="auto"/>
          <w:lang w:eastAsia="zh-CN"/>
        </w:rPr>
        <w:t>，手机产业产值首次突破千亿元，产量约占全球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lang w:eastAsia="zh-CN"/>
        </w:rPr>
        <w:t>1/10。随着重庆手机产业的不断发展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spacing w:val="-1"/>
          <w:lang w:eastAsia="zh-CN"/>
        </w:rPr>
        <w:t>重庆已成为全国第二大手机生产基地。</w:t>
      </w:r>
    </w:p>
    <w:p w14:paraId="4B5268E1">
      <w:pPr>
        <w:pStyle w:val="2"/>
        <w:spacing w:before="78" w:line="219" w:lineRule="auto"/>
        <w:ind w:left="1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其他橡塑相关产业向好发展</w:t>
      </w:r>
    </w:p>
    <w:p w14:paraId="77DE4B1F">
      <w:pPr>
        <w:pStyle w:val="2"/>
        <w:spacing w:before="39" w:line="242" w:lineRule="auto"/>
        <w:ind w:left="10" w:right="85" w:firstLine="481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1"/>
          <w:lang w:eastAsia="zh-CN"/>
        </w:rPr>
        <w:t>除汽车制造业、电子制造业、装备制造业、化医行业、材料行业、能源工业六大支柱</w:t>
      </w:r>
      <w:r>
        <w:rPr>
          <w:color w:val="auto"/>
          <w:spacing w:val="7"/>
          <w:lang w:eastAsia="zh-CN"/>
        </w:rPr>
        <w:t xml:space="preserve"> </w:t>
      </w:r>
      <w:r>
        <w:rPr>
          <w:color w:val="auto"/>
          <w:lang w:eastAsia="zh-CN"/>
        </w:rPr>
        <w:t>行业轻重工业并举外，重庆市军工、轨道交通</w:t>
      </w:r>
      <w:r>
        <w:rPr>
          <w:color w:val="auto"/>
          <w:spacing w:val="-1"/>
          <w:lang w:eastAsia="zh-CN"/>
        </w:rPr>
        <w:t>、医疗行业、食品饮料行业、管道行业、家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电行业、电线电缆等行业也一直向好发展！</w:t>
      </w:r>
    </w:p>
    <w:p w14:paraId="25F4EE35">
      <w:pPr>
        <w:pStyle w:val="2"/>
        <w:spacing w:before="42" w:line="237" w:lineRule="auto"/>
        <w:ind w:right="11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【宣传推广优势】</w:t>
      </w:r>
    </w:p>
    <w:p w14:paraId="40632A2A">
      <w:pPr>
        <w:pStyle w:val="2"/>
        <w:spacing w:before="22" w:line="237" w:lineRule="auto"/>
        <w:ind w:left="22" w:right="110" w:firstLine="202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pacing w:val="-1"/>
          <w:sz w:val="20"/>
          <w:szCs w:val="20"/>
          <w:lang w:eastAsia="zh-CN"/>
        </w:rPr>
        <w:t xml:space="preserve"> 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观众邀请区域：</w:t>
      </w:r>
      <w:r>
        <w:rPr>
          <w:color w:val="auto"/>
          <w:spacing w:val="-1"/>
          <w:lang w:eastAsia="zh-CN"/>
        </w:rPr>
        <w:t>届时主办方将邀请西部区域即重庆、四川、云</w:t>
      </w:r>
      <w:r>
        <w:rPr>
          <w:color w:val="auto"/>
          <w:spacing w:val="-2"/>
          <w:lang w:eastAsia="zh-CN"/>
        </w:rPr>
        <w:t>南、贵州、广西、陕西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山西、湖北、河南等中西部主要省市省区市观众为主，辐射全国乃至东南亚部分国家；同</w:t>
      </w:r>
      <w:r>
        <w:rPr>
          <w:color w:val="auto"/>
          <w:spacing w:val="12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时邀请各省市行业协会组团参观采购，并免费给国内外专业</w:t>
      </w:r>
      <w:r>
        <w:rPr>
          <w:color w:val="auto"/>
          <w:spacing w:val="-5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VIP</w:t>
      </w:r>
      <w:r>
        <w:rPr>
          <w:color w:val="auto"/>
          <w:spacing w:val="-41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买家</w:t>
      </w:r>
      <w:r>
        <w:rPr>
          <w:color w:val="auto"/>
          <w:spacing w:val="-2"/>
          <w:lang w:eastAsia="zh-CN"/>
        </w:rPr>
        <w:t>提供酒店住宿。</w:t>
      </w:r>
    </w:p>
    <w:p w14:paraId="37556EF7">
      <w:pPr>
        <w:pStyle w:val="2"/>
        <w:spacing w:before="37" w:line="239" w:lineRule="auto"/>
        <w:ind w:left="9" w:right="110" w:firstLine="2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pacing w:val="-1"/>
          <w:sz w:val="20"/>
          <w:szCs w:val="20"/>
          <w:lang w:eastAsia="zh-CN"/>
        </w:rPr>
        <w:t xml:space="preserve"> 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观众邀请行业：</w:t>
      </w:r>
      <w:r>
        <w:rPr>
          <w:color w:val="auto"/>
          <w:spacing w:val="-1"/>
          <w:lang w:eastAsia="zh-CN"/>
        </w:rPr>
        <w:t>参观企业以汽摩制造厂、汽摩零配件、电子产</w:t>
      </w:r>
      <w:r>
        <w:rPr>
          <w:color w:val="auto"/>
          <w:spacing w:val="-2"/>
          <w:lang w:eastAsia="zh-CN"/>
        </w:rPr>
        <w:t>品、家用电器、航空航天、军工、塑料包装及容器、包装印刷、医疗、塑胶管道为主，另邀请食品、饮料、</w:t>
      </w:r>
      <w:r>
        <w:rPr>
          <w:color w:val="auto"/>
          <w:spacing w:val="-56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日用</w:t>
      </w:r>
      <w:r>
        <w:rPr>
          <w:color w:val="auto"/>
          <w:lang w:eastAsia="zh-CN"/>
        </w:rPr>
        <w:t xml:space="preserve"> 品、体育用品、玩具、礼品、服饰、工程配件、建筑材料</w:t>
      </w:r>
      <w:r>
        <w:rPr>
          <w:color w:val="auto"/>
          <w:spacing w:val="-1"/>
          <w:lang w:eastAsia="zh-CN"/>
        </w:rPr>
        <w:t>、模具及零部件加工等行业，还</w:t>
      </w:r>
      <w:r>
        <w:rPr>
          <w:color w:val="auto"/>
          <w:lang w:eastAsia="zh-CN"/>
        </w:rPr>
        <w:t xml:space="preserve"> 邀请各大专院校、化工科研单位、相关行业协会、新闻媒体、投资</w:t>
      </w:r>
      <w:r>
        <w:rPr>
          <w:color w:val="auto"/>
          <w:spacing w:val="-1"/>
          <w:lang w:eastAsia="zh-CN"/>
        </w:rPr>
        <w:t>贸易机构人士参观。</w:t>
      </w:r>
    </w:p>
    <w:p w14:paraId="638ECE2C">
      <w:pPr>
        <w:pStyle w:val="2"/>
        <w:spacing w:before="37" w:line="219" w:lineRule="auto"/>
        <w:ind w:left="224"/>
        <w:jc w:val="both"/>
        <w:rPr>
          <w:rFonts w:hint="eastAsia"/>
          <w:color w:val="auto"/>
          <w:lang w:eastAsia="zh-CN"/>
        </w:rPr>
      </w:pPr>
      <w:r>
        <w:rPr>
          <w:color w:val="auto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z w:val="20"/>
          <w:szCs w:val="20"/>
          <w:lang w:eastAsia="zh-CN"/>
        </w:rPr>
        <w:t xml:space="preserve"> </w:t>
      </w: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提升服务理念</w:t>
      </w:r>
      <w:r>
        <w:rPr>
          <w:color w:val="auto"/>
          <w:lang w:eastAsia="zh-CN"/>
        </w:rPr>
        <w:t xml:space="preserve">  </w:t>
      </w: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提高邀请质量</w:t>
      </w:r>
    </w:p>
    <w:p w14:paraId="78886305">
      <w:pPr>
        <w:pStyle w:val="2"/>
        <w:spacing w:before="36" w:line="232" w:lineRule="auto"/>
        <w:ind w:left="13" w:right="110" w:firstLine="477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</w:rPr>
        <w:t>对展商组织新产品参展的单位，结合主办方用户数</w:t>
      </w:r>
      <w:r>
        <w:rPr>
          <w:color w:val="auto"/>
          <w:spacing w:val="-1"/>
          <w:lang w:eastAsia="zh-CN"/>
        </w:rPr>
        <w:t>据库及合作网络，以展会组委会及展商名义，多渠道针对性提前预约专业观众。</w:t>
      </w:r>
    </w:p>
    <w:p w14:paraId="234BAC62">
      <w:pPr>
        <w:pStyle w:val="2"/>
        <w:spacing w:before="36" w:line="319" w:lineRule="exact"/>
        <w:ind w:left="2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2"/>
          <w:position w:val="5"/>
          <w:lang w:eastAsia="zh-CN"/>
        </w:rPr>
        <w:t>1、展商提供希望邀请用户群体或具体名单；</w:t>
      </w:r>
    </w:p>
    <w:p w14:paraId="2920DEEE">
      <w:pPr>
        <w:pStyle w:val="2"/>
        <w:spacing w:before="1" w:line="219" w:lineRule="auto"/>
        <w:ind w:left="1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2、提前获取参观名单及现场预约洽谈时间；</w:t>
      </w:r>
    </w:p>
    <w:p w14:paraId="6D151432">
      <w:pPr>
        <w:pStyle w:val="2"/>
        <w:spacing w:before="33" w:line="219" w:lineRule="auto"/>
        <w:ind w:left="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3、主办方提供包括展前邀请、现场对接等服务；</w:t>
      </w:r>
    </w:p>
    <w:p w14:paraId="5CB4A3CB">
      <w:pPr>
        <w:pStyle w:val="2"/>
        <w:spacing w:before="54" w:line="254" w:lineRule="auto"/>
        <w:ind w:left="19" w:right="110" w:hanging="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定向邀请：</w:t>
      </w:r>
      <w:r>
        <w:rPr>
          <w:rFonts w:hint="eastAsia"/>
          <w:color w:val="auto"/>
          <w:spacing w:val="-2"/>
          <w:lang w:eastAsia="zh-CN"/>
        </w:rPr>
        <w:t>20</w:t>
      </w:r>
      <w:r>
        <w:rPr>
          <w:color w:val="auto"/>
          <w:spacing w:val="-2"/>
          <w:lang w:eastAsia="zh-CN"/>
        </w:rPr>
        <w:t>年专业橡塑展会举办经验，数十万家精准橡塑行</w:t>
      </w:r>
      <w:r>
        <w:rPr>
          <w:color w:val="auto"/>
          <w:spacing w:val="-3"/>
          <w:lang w:eastAsia="zh-CN"/>
        </w:rPr>
        <w:t>业客户数据，确保高质量的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3"/>
          <w:lang w:eastAsia="zh-CN"/>
        </w:rPr>
        <w:t>买家前来参观；</w:t>
      </w:r>
    </w:p>
    <w:p w14:paraId="18FC96AA">
      <w:pPr>
        <w:pStyle w:val="2"/>
        <w:spacing w:before="88" w:line="265" w:lineRule="auto"/>
        <w:ind w:left="13" w:right="110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组团参观：</w:t>
      </w:r>
      <w:r>
        <w:rPr>
          <w:color w:val="auto"/>
          <w:lang w:eastAsia="zh-CN"/>
        </w:rPr>
        <w:t>与各地汽车制造产业基地；塑料、</w:t>
      </w:r>
      <w:r>
        <w:rPr>
          <w:color w:val="auto"/>
          <w:spacing w:val="-1"/>
          <w:lang w:eastAsia="zh-CN"/>
        </w:rPr>
        <w:t>电子、医药、家电、食品饮料、包装、物流</w:t>
      </w:r>
      <w:r>
        <w:rPr>
          <w:color w:val="auto"/>
          <w:lang w:eastAsia="zh-CN"/>
        </w:rPr>
        <w:t>等特色产业园；西部各省市专业行业协会、科研</w:t>
      </w:r>
      <w:r>
        <w:rPr>
          <w:color w:val="auto"/>
          <w:spacing w:val="-1"/>
          <w:lang w:eastAsia="zh-CN"/>
        </w:rPr>
        <w:t>院校等合作，专车接送参观团，协助展商</w:t>
      </w:r>
      <w:r>
        <w:rPr>
          <w:color w:val="auto"/>
          <w:spacing w:val="-2"/>
          <w:lang w:eastAsia="zh-CN"/>
        </w:rPr>
        <w:t>寻找采购及合作伙伴；</w:t>
      </w:r>
    </w:p>
    <w:p w14:paraId="2D2CAB29">
      <w:pPr>
        <w:pStyle w:val="2"/>
        <w:spacing w:before="90" w:line="254" w:lineRule="auto"/>
        <w:ind w:left="17" w:right="110" w:hanging="5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户外广告：</w:t>
      </w:r>
      <w:r>
        <w:rPr>
          <w:color w:val="auto"/>
          <w:lang w:eastAsia="zh-CN"/>
        </w:rPr>
        <w:t>覆盖西部省市各大塑料产业园区、汽车</w:t>
      </w:r>
      <w:r>
        <w:rPr>
          <w:color w:val="auto"/>
          <w:spacing w:val="-1"/>
          <w:lang w:eastAsia="zh-CN"/>
        </w:rPr>
        <w:t>产业基地、汽配城、电子等产业园以及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高速路段及各大涉塑工业园区；</w:t>
      </w:r>
    </w:p>
    <w:p w14:paraId="47CFE118">
      <w:pPr>
        <w:pStyle w:val="2"/>
        <w:spacing w:before="39" w:line="242" w:lineRule="auto"/>
        <w:ind w:right="85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媒体合作：</w:t>
      </w:r>
      <w:r>
        <w:rPr>
          <w:color w:val="auto"/>
          <w:lang w:eastAsia="zh-CN"/>
        </w:rPr>
        <w:t>与</w:t>
      </w:r>
      <w:r>
        <w:rPr>
          <w:color w:val="auto"/>
          <w:spacing w:val="-25"/>
          <w:lang w:eastAsia="zh-CN"/>
        </w:rPr>
        <w:t xml:space="preserve"> </w:t>
      </w:r>
      <w:r>
        <w:rPr>
          <w:color w:val="auto"/>
          <w:lang w:eastAsia="zh-CN"/>
        </w:rPr>
        <w:t>10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lang w:eastAsia="zh-CN"/>
        </w:rPr>
        <w:t>多家省内大众媒体，20多家橡塑行业内资深媒体，100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lang w:eastAsia="zh-CN"/>
        </w:rPr>
        <w:t>多</w:t>
      </w:r>
      <w:r>
        <w:rPr>
          <w:color w:val="auto"/>
          <w:spacing w:val="-1"/>
          <w:lang w:eastAsia="zh-CN"/>
        </w:rPr>
        <w:t>家行业专业媒 体进行了广告宣传合作，通过各大媒体的报道、网站、杂志、新闻快讯以及微信、抖音、百度等新媒体对本届展会进行强势宣传。</w:t>
      </w:r>
    </w:p>
    <w:p w14:paraId="0CFB2393">
      <w:pPr>
        <w:pStyle w:val="2"/>
        <w:spacing w:before="91" w:line="222" w:lineRule="auto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【展区规划】</w:t>
      </w:r>
    </w:p>
    <w:p w14:paraId="19906751">
      <w:pPr>
        <w:pStyle w:val="2"/>
        <w:spacing w:before="183" w:line="253" w:lineRule="auto"/>
        <w:ind w:left="12" w:right="110" w:firstLine="21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塑胶机械装备展区：</w:t>
      </w:r>
      <w:r>
        <w:rPr>
          <w:color w:val="auto"/>
          <w:spacing w:val="-1"/>
          <w:lang w:eastAsia="zh-CN"/>
        </w:rPr>
        <w:t>各种注塑机、挤出机及生产线、吹塑机、吹瓶机、热成型机、吸塑机、裁断机、3D</w:t>
      </w:r>
      <w:r>
        <w:rPr>
          <w:color w:val="auto"/>
          <w:spacing w:val="-43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打印技术、各种回收再生设备等橡塑装备；</w:t>
      </w:r>
    </w:p>
    <w:p w14:paraId="53D848A5">
      <w:pPr>
        <w:pStyle w:val="2"/>
        <w:spacing w:before="121" w:line="254" w:lineRule="auto"/>
        <w:ind w:left="14" w:right="218" w:firstLine="19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橡胶机械装备展区：</w:t>
      </w:r>
      <w:r>
        <w:rPr>
          <w:color w:val="auto"/>
          <w:spacing w:val="-1"/>
          <w:lang w:eastAsia="zh-CN"/>
        </w:rPr>
        <w:t>橡胶产品制造和测试用成套设备、单机、模具及技术等;单、双螺</w:t>
      </w:r>
      <w:r>
        <w:rPr>
          <w:color w:val="auto"/>
          <w:spacing w:val="2"/>
          <w:lang w:eastAsia="zh-CN"/>
        </w:rPr>
        <w:t>杆挤出机、造粒机、混炼机、切粒机等;</w:t>
      </w:r>
    </w:p>
    <w:p w14:paraId="2B67C0F4">
      <w:pPr>
        <w:pStyle w:val="2"/>
        <w:spacing w:before="58"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辅助设备及模具展区：</w:t>
      </w:r>
      <w:r>
        <w:rPr>
          <w:color w:val="auto"/>
          <w:spacing w:val="-1"/>
          <w:lang w:eastAsia="zh-CN"/>
        </w:rPr>
        <w:t>机械手及自动化设备、测试仪器、模具及加工设备等辅助设备；</w:t>
      </w:r>
    </w:p>
    <w:p w14:paraId="46621068">
      <w:pPr>
        <w:pStyle w:val="2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橡塑原材料展区</w:t>
      </w:r>
      <w:r>
        <w:rPr>
          <w:color w:val="auto"/>
          <w:spacing w:val="-1"/>
          <w:lang w:eastAsia="zh-CN"/>
        </w:rPr>
        <w:t>：各种化工及原材料、颜料及色母粒、化工助剂、热塑性弹性体、再生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塑料、半制成品；天然胶、合成胶、骨架材料、热塑性弹性体、再生胶及胶粉、混炼胶等；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各类橡塑胶用助剂、炭黑、填充剂、色母粒等;</w:t>
      </w:r>
    </w:p>
    <w:p w14:paraId="3B1C2F5D">
      <w:pPr>
        <w:pStyle w:val="2"/>
        <w:spacing w:before="86" w:line="271" w:lineRule="auto"/>
        <w:ind w:left="16" w:right="110" w:firstLine="17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●塑料回收和再生主题展区：</w:t>
      </w:r>
      <w:r>
        <w:rPr>
          <w:color w:val="auto"/>
          <w:spacing w:val="-1"/>
          <w:lang w:eastAsia="zh-CN"/>
        </w:rPr>
        <w:t>再生塑料、塑料破碎料、副牌料；含再生材料的改性材料；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lang w:eastAsia="zh-CN"/>
        </w:rPr>
        <w:t>高性能再生材料助剂；家电、汽车拆解、塑料</w:t>
      </w:r>
      <w:r>
        <w:rPr>
          <w:color w:val="auto"/>
          <w:spacing w:val="-1"/>
          <w:lang w:eastAsia="zh-CN"/>
        </w:rPr>
        <w:t>回收打包站；塑料再生园区；回收和再生装</w:t>
      </w:r>
      <w:r>
        <w:rPr>
          <w:color w:val="auto"/>
          <w:lang w:eastAsia="zh-CN"/>
        </w:rPr>
        <w:t>备；化学回收、热解技术与设备；废气处理、</w:t>
      </w:r>
      <w:r>
        <w:rPr>
          <w:color w:val="auto"/>
          <w:spacing w:val="-1"/>
          <w:lang w:eastAsia="zh-CN"/>
        </w:rPr>
        <w:t>废水处理、过滤网处理设备；塑料性能检测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1"/>
          <w:lang w:eastAsia="zh-CN"/>
        </w:rPr>
        <w:t>设备；回收再生材料检测、认证机构等;</w:t>
      </w:r>
    </w:p>
    <w:p w14:paraId="4351C47F">
      <w:pPr>
        <w:pStyle w:val="2"/>
        <w:spacing w:before="93" w:line="264" w:lineRule="auto"/>
        <w:ind w:left="13" w:right="110" w:firstLine="20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2"/>
          <w:lang w:eastAsia="zh-CN"/>
        </w:rPr>
        <w:t>●</w:t>
      </w:r>
      <w:r>
        <w:rPr>
          <w:color w:val="auto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复合材料主题展区</w:t>
      </w:r>
      <w:r>
        <w:rPr>
          <w:color w:val="auto"/>
          <w:spacing w:val="-2"/>
          <w:lang w:eastAsia="zh-CN"/>
        </w:rPr>
        <w:t>：PA、PC、POM、PBT、PPO、PE、PVC、TPE、PU、ABS</w:t>
      </w:r>
      <w:r>
        <w:rPr>
          <w:color w:val="auto"/>
          <w:spacing w:val="-52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及各类改性与合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金产品</w:t>
      </w:r>
      <w:r>
        <w:rPr>
          <w:color w:val="auto"/>
          <w:spacing w:val="-70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;改性</w:t>
      </w:r>
      <w:r>
        <w:rPr>
          <w:color w:val="auto"/>
          <w:spacing w:val="-55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PP、长纤维增强</w:t>
      </w:r>
      <w:r>
        <w:rPr>
          <w:color w:val="auto"/>
          <w:spacing w:val="-52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PP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等；微发泡材料、低</w:t>
      </w:r>
      <w:r>
        <w:rPr>
          <w:color w:val="auto"/>
          <w:spacing w:val="-54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VOCS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与低</w:t>
      </w:r>
      <w:r>
        <w:rPr>
          <w:color w:val="auto"/>
          <w:spacing w:val="-2"/>
          <w:lang w:eastAsia="zh-CN"/>
        </w:rPr>
        <w:t>气味环保材料、免喷涂材</w:t>
      </w:r>
      <w:r>
        <w:rPr>
          <w:color w:val="auto"/>
          <w:spacing w:val="-1"/>
          <w:lang w:eastAsia="zh-CN"/>
        </w:rPr>
        <w:t>料、隔音材料等；各种车用复合材料及特种材料；</w:t>
      </w:r>
    </w:p>
    <w:p w14:paraId="32EC2171">
      <w:pPr>
        <w:pStyle w:val="2"/>
        <w:spacing w:before="89" w:line="254" w:lineRule="auto"/>
        <w:ind w:left="13" w:right="110" w:firstLine="20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生物降解材料及制品展区：</w:t>
      </w:r>
      <w:r>
        <w:rPr>
          <w:color w:val="auto"/>
          <w:spacing w:val="-1"/>
          <w:lang w:eastAsia="zh-CN"/>
        </w:rPr>
        <w:t>生物全降解塑料，生物降解母料，光降解母料，生物分解塑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料，淀粉基等；纤维餐具，纤维花盆，纤维制品设备等产品；</w:t>
      </w:r>
    </w:p>
    <w:p w14:paraId="27CBB5B5">
      <w:pPr>
        <w:pStyle w:val="2"/>
        <w:spacing w:before="194" w:line="220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【展位规格及租金】</w:t>
      </w:r>
    </w:p>
    <w:p w14:paraId="4D06A96F">
      <w:pPr>
        <w:pStyle w:val="2"/>
        <w:spacing w:before="189" w:line="253" w:lineRule="auto"/>
        <w:ind w:left="15" w:right="30" w:firstLine="2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</w:rPr>
        <w:t>3m×3m、围板、地毯、咨询桌、椅子、垃圾桶</w:t>
      </w:r>
      <w:r>
        <w:rPr>
          <w:color w:val="auto"/>
          <w:spacing w:val="-4"/>
          <w:lang w:eastAsia="zh-CN"/>
        </w:rPr>
        <w:t>、220V/5A</w:t>
      </w:r>
      <w:r>
        <w:rPr>
          <w:color w:val="auto"/>
          <w:spacing w:val="-22"/>
          <w:lang w:eastAsia="zh-CN"/>
        </w:rPr>
        <w:t xml:space="preserve"> </w:t>
      </w:r>
      <w:r>
        <w:rPr>
          <w:color w:val="auto"/>
          <w:spacing w:val="-4"/>
          <w:lang w:eastAsia="zh-CN"/>
        </w:rPr>
        <w:t>电源插座、中文即时贴刻字楣板、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60W</w:t>
      </w:r>
      <w:r>
        <w:rPr>
          <w:color w:val="auto"/>
          <w:spacing w:val="-48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射灯</w:t>
      </w:r>
    </w:p>
    <w:p w14:paraId="139EE882">
      <w:pPr>
        <w:spacing w:line="22" w:lineRule="exact"/>
        <w:jc w:val="both"/>
        <w:rPr>
          <w:color w:val="auto"/>
          <w:lang w:eastAsia="zh-CN"/>
        </w:rPr>
      </w:pPr>
    </w:p>
    <w:p w14:paraId="524A8D41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9"/>
        <w:tblpPr w:leftFromText="180" w:rightFromText="180" w:vertAnchor="text" w:horzAnchor="margin" w:tblpY="-90"/>
        <w:tblOverlap w:val="never"/>
        <w:tblW w:w="93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2313"/>
        <w:gridCol w:w="2262"/>
        <w:gridCol w:w="2293"/>
      </w:tblGrid>
      <w:tr w14:paraId="3E0CB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14" w:type="dxa"/>
          </w:tcPr>
          <w:p w14:paraId="1119E223">
            <w:pPr>
              <w:pStyle w:val="10"/>
              <w:spacing w:before="119" w:line="219" w:lineRule="auto"/>
              <w:ind w:left="58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展位规格</w:t>
            </w:r>
          </w:p>
        </w:tc>
        <w:tc>
          <w:tcPr>
            <w:tcW w:w="2313" w:type="dxa"/>
          </w:tcPr>
          <w:p w14:paraId="2905254B">
            <w:pPr>
              <w:pStyle w:val="10"/>
              <w:spacing w:before="118" w:line="219" w:lineRule="auto"/>
              <w:ind w:left="136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国内企业（人民币）</w:t>
            </w:r>
          </w:p>
        </w:tc>
        <w:tc>
          <w:tcPr>
            <w:tcW w:w="2262" w:type="dxa"/>
          </w:tcPr>
          <w:p w14:paraId="45747A26">
            <w:pPr>
              <w:pStyle w:val="10"/>
              <w:spacing w:before="118" w:line="219" w:lineRule="auto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合资企业（人民币）</w:t>
            </w:r>
          </w:p>
        </w:tc>
        <w:tc>
          <w:tcPr>
            <w:tcW w:w="2293" w:type="dxa"/>
          </w:tcPr>
          <w:p w14:paraId="207EDDB9">
            <w:pPr>
              <w:pStyle w:val="10"/>
              <w:spacing w:before="118" w:line="220" w:lineRule="auto"/>
              <w:ind w:left="11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外资企业（美元）</w:t>
            </w:r>
          </w:p>
        </w:tc>
      </w:tr>
      <w:tr w14:paraId="0A1A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14" w:type="dxa"/>
          </w:tcPr>
          <w:p w14:paraId="0874CE52">
            <w:pPr>
              <w:pStyle w:val="10"/>
              <w:spacing w:before="69" w:line="220" w:lineRule="auto"/>
              <w:ind w:left="118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6"/>
              </w:rPr>
              <w:t>升级标准展位（9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6"/>
              </w:rPr>
              <w:t>㎡）</w:t>
            </w:r>
          </w:p>
        </w:tc>
        <w:tc>
          <w:tcPr>
            <w:tcW w:w="2313" w:type="dxa"/>
          </w:tcPr>
          <w:p w14:paraId="041BC808">
            <w:pPr>
              <w:pStyle w:val="10"/>
              <w:spacing w:before="69" w:line="219" w:lineRule="auto"/>
              <w:ind w:left="591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</w:rPr>
              <w:t>RMB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2"/>
              </w:rPr>
              <w:t>9800/个</w:t>
            </w:r>
          </w:p>
        </w:tc>
        <w:tc>
          <w:tcPr>
            <w:tcW w:w="2262" w:type="dxa"/>
          </w:tcPr>
          <w:p w14:paraId="38D57CC6">
            <w:pPr>
              <w:pStyle w:val="10"/>
              <w:spacing w:before="69" w:line="219" w:lineRule="auto"/>
              <w:ind w:left="354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4"/>
              </w:rPr>
              <w:t>12000/个</w:t>
            </w:r>
          </w:p>
        </w:tc>
        <w:tc>
          <w:tcPr>
            <w:tcW w:w="2293" w:type="dxa"/>
          </w:tcPr>
          <w:p w14:paraId="712095AA">
            <w:pPr>
              <w:pStyle w:val="10"/>
              <w:spacing w:before="69" w:line="219" w:lineRule="auto"/>
              <w:ind w:left="34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1"/>
              </w:rPr>
              <w:t>USD2500/个</w:t>
            </w:r>
          </w:p>
        </w:tc>
      </w:tr>
      <w:tr w14:paraId="73430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14" w:type="dxa"/>
          </w:tcPr>
          <w:p w14:paraId="354DF404">
            <w:pPr>
              <w:pStyle w:val="10"/>
              <w:spacing w:before="69" w:line="220" w:lineRule="auto"/>
              <w:ind w:left="118"/>
              <w:jc w:val="both"/>
              <w:rPr>
                <w:rFonts w:hint="eastAsia"/>
                <w:color w:val="auto"/>
                <w:spacing w:val="-6"/>
                <w:lang w:eastAsia="zh-CN"/>
              </w:rPr>
            </w:pPr>
            <w:r>
              <w:rPr>
                <w:rFonts w:hint="eastAsia"/>
                <w:color w:val="auto"/>
                <w:spacing w:val="-6"/>
                <w:lang w:eastAsia="zh-CN"/>
              </w:rPr>
              <w:t>普通标准展位（9</w:t>
            </w:r>
            <w:r>
              <w:rPr>
                <w:color w:val="auto"/>
                <w:spacing w:val="-6"/>
              </w:rPr>
              <w:t>㎡）</w:t>
            </w:r>
          </w:p>
        </w:tc>
        <w:tc>
          <w:tcPr>
            <w:tcW w:w="2313" w:type="dxa"/>
          </w:tcPr>
          <w:p w14:paraId="0A9706BD">
            <w:pPr>
              <w:pStyle w:val="10"/>
              <w:spacing w:before="69" w:line="219" w:lineRule="auto"/>
              <w:ind w:left="591"/>
              <w:jc w:val="both"/>
              <w:rPr>
                <w:rFonts w:hint="eastAsia"/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RMB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rFonts w:hint="eastAsia"/>
                <w:color w:val="auto"/>
                <w:spacing w:val="10"/>
                <w:lang w:eastAsia="zh-CN"/>
              </w:rPr>
              <w:t>88</w:t>
            </w:r>
            <w:r>
              <w:rPr>
                <w:color w:val="auto"/>
                <w:spacing w:val="-2"/>
              </w:rPr>
              <w:t>00/个</w:t>
            </w:r>
          </w:p>
        </w:tc>
        <w:tc>
          <w:tcPr>
            <w:tcW w:w="2262" w:type="dxa"/>
          </w:tcPr>
          <w:p w14:paraId="5EEA267F">
            <w:pPr>
              <w:pStyle w:val="10"/>
              <w:spacing w:before="69" w:line="219" w:lineRule="auto"/>
              <w:ind w:left="354"/>
              <w:jc w:val="both"/>
              <w:rPr>
                <w:rFonts w:hint="eastAsia"/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4"/>
              </w:rPr>
              <w:t>12000/个</w:t>
            </w:r>
          </w:p>
        </w:tc>
        <w:tc>
          <w:tcPr>
            <w:tcW w:w="2293" w:type="dxa"/>
          </w:tcPr>
          <w:p w14:paraId="57D3CBEC">
            <w:pPr>
              <w:pStyle w:val="10"/>
              <w:spacing w:before="69" w:line="219" w:lineRule="auto"/>
              <w:ind w:left="349"/>
              <w:jc w:val="both"/>
              <w:rPr>
                <w:rFonts w:hint="eastAsia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USD2</w:t>
            </w:r>
            <w:r>
              <w:rPr>
                <w:rFonts w:hint="eastAsia"/>
                <w:color w:val="auto"/>
                <w:spacing w:val="-1"/>
                <w:lang w:eastAsia="zh-CN"/>
              </w:rPr>
              <w:t>2</w:t>
            </w:r>
            <w:r>
              <w:rPr>
                <w:color w:val="auto"/>
                <w:spacing w:val="-1"/>
              </w:rPr>
              <w:t>00/个</w:t>
            </w:r>
          </w:p>
        </w:tc>
      </w:tr>
      <w:tr w14:paraId="2D776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14" w:type="dxa"/>
          </w:tcPr>
          <w:p w14:paraId="6E139361">
            <w:pPr>
              <w:pStyle w:val="10"/>
              <w:spacing w:before="73" w:line="219" w:lineRule="auto"/>
              <w:ind w:left="118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光地（36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color w:val="auto"/>
                <w:spacing w:val="-4"/>
              </w:rPr>
              <w:t>㎡起租）</w:t>
            </w:r>
          </w:p>
        </w:tc>
        <w:tc>
          <w:tcPr>
            <w:tcW w:w="2313" w:type="dxa"/>
          </w:tcPr>
          <w:p w14:paraId="0009D745">
            <w:pPr>
              <w:pStyle w:val="10"/>
              <w:spacing w:before="73" w:line="224" w:lineRule="auto"/>
              <w:ind w:left="591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RMB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3"/>
              </w:rPr>
              <w:t>980/㎡</w:t>
            </w:r>
          </w:p>
        </w:tc>
        <w:tc>
          <w:tcPr>
            <w:tcW w:w="2262" w:type="dxa"/>
          </w:tcPr>
          <w:p w14:paraId="14941C41">
            <w:pPr>
              <w:pStyle w:val="10"/>
              <w:spacing w:before="73" w:line="224" w:lineRule="auto"/>
              <w:ind w:left="354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4"/>
              </w:rPr>
              <w:t>1</w:t>
            </w:r>
            <w:r>
              <w:rPr>
                <w:rFonts w:hint="eastAsia"/>
                <w:color w:val="auto"/>
                <w:spacing w:val="-4"/>
                <w:lang w:eastAsia="zh-CN"/>
              </w:rPr>
              <w:t>4</w:t>
            </w:r>
            <w:r>
              <w:rPr>
                <w:color w:val="auto"/>
                <w:spacing w:val="-4"/>
              </w:rPr>
              <w:t>00/㎡</w:t>
            </w:r>
          </w:p>
        </w:tc>
        <w:tc>
          <w:tcPr>
            <w:tcW w:w="2293" w:type="dxa"/>
          </w:tcPr>
          <w:p w14:paraId="110CA735">
            <w:pPr>
              <w:pStyle w:val="10"/>
              <w:spacing w:before="73" w:line="224" w:lineRule="auto"/>
              <w:ind w:left="34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USD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-3"/>
              </w:rPr>
              <w:t>2</w:t>
            </w:r>
            <w:r>
              <w:rPr>
                <w:rFonts w:hint="eastAsia"/>
                <w:color w:val="auto"/>
                <w:spacing w:val="-3"/>
                <w:lang w:eastAsia="zh-CN"/>
              </w:rPr>
              <w:t>4</w:t>
            </w:r>
            <w:r>
              <w:rPr>
                <w:color w:val="auto"/>
                <w:spacing w:val="-3"/>
              </w:rPr>
              <w:t>0/㎡</w:t>
            </w:r>
          </w:p>
        </w:tc>
      </w:tr>
    </w:tbl>
    <w:p w14:paraId="590C969A">
      <w:pPr>
        <w:pStyle w:val="2"/>
        <w:spacing w:before="172" w:line="219" w:lineRule="auto"/>
        <w:ind w:left="2"/>
        <w:jc w:val="both"/>
        <w:rPr>
          <w:rFonts w:hint="eastAsia"/>
          <w:color w:val="auto"/>
          <w:sz w:val="28"/>
          <w:szCs w:val="28"/>
        </w:rPr>
      </w:pPr>
      <w:r>
        <w:rPr>
          <w:color w:val="auto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【组委会办公室】</w:t>
      </w:r>
    </w:p>
    <w:p w14:paraId="52FA72FA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联系人: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雷亚琳 15123495265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（微信同号）</w:t>
      </w:r>
    </w:p>
    <w:p w14:paraId="1FA5EA4A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网 址:www.cw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jz.com      邮 箱：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begin"/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instrText xml:space="preserve"> HYPERLINK "mailto:3221328795@qq.com" </w:instrTex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separate"/>
      </w:r>
      <w:r>
        <w:rPr>
          <w:rStyle w:val="8"/>
          <w:rFonts w:hint="eastAsia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3221328795@qq.com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end"/>
      </w:r>
    </w:p>
    <w:p w14:paraId="10654832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-1"/>
        </w:rPr>
      </w:pPr>
      <w:r>
        <w:rPr>
          <w:color w:val="auto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微信公众号：West RubberPlas 西部橡塑展</w:t>
      </w:r>
    </w:p>
    <w:p w14:paraId="188F7212">
      <w:pPr>
        <w:jc w:val="both"/>
        <w:rPr>
          <w:color w:val="auto"/>
        </w:rPr>
      </w:pPr>
    </w:p>
    <w:p w14:paraId="5217D017">
      <w:pPr>
        <w:spacing w:line="241" w:lineRule="auto"/>
        <w:jc w:val="both"/>
        <w:rPr>
          <w:color w:val="auto"/>
        </w:rPr>
      </w:pPr>
    </w:p>
    <w:p w14:paraId="7696DAFE">
      <w:pPr>
        <w:spacing w:before="79" w:line="207" w:lineRule="auto"/>
        <w:ind w:left="1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9"/>
      <w:pgMar w:top="833" w:right="1247" w:bottom="850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6B0D">
    <w:pPr>
      <w:spacing w:before="79" w:line="207" w:lineRule="auto"/>
      <w:ind w:right="240"/>
      <w:jc w:val="right"/>
      <w:rPr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2E1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2E1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color w:val="FF3300"/>
        <w:spacing w:val="-1"/>
        <w:sz w:val="24"/>
        <w:szCs w:val="24"/>
        <w:lang w:eastAsia="zh-CN"/>
        <w14:textOutline w14:w="4356" w14:cap="sq" w14:cmpd="sng" w14:algn="ctr">
          <w14:solidFill>
            <w14:srgbClr w14:val="FF3300"/>
          </w14:solidFill>
          <w14:prstDash w14:val="solid"/>
          <w14:bevel/>
        </w14:textOutline>
      </w:rPr>
      <w:t>智能创新，绿色环保</w:t>
    </w:r>
    <w:r>
      <w:rPr>
        <w:rFonts w:ascii="楷体" w:hAnsi="楷体" w:eastAsia="楷体" w:cs="楷体"/>
        <w:color w:val="FF3300"/>
        <w:spacing w:val="-1"/>
        <w:sz w:val="24"/>
        <w:szCs w:val="24"/>
        <w:lang w:eastAsia="zh-CN"/>
      </w:rPr>
      <w:t xml:space="preserve">       </w:t>
    </w:r>
    <w:r>
      <w:rPr>
        <w:rFonts w:hint="eastAsia" w:ascii="Times New Roman" w:hAnsi="Times New Roman" w:eastAsia="宋体" w:cs="Times New Roman"/>
        <w:spacing w:val="-1"/>
        <w:position w:val="4"/>
        <w:sz w:val="24"/>
        <w:szCs w:val="24"/>
        <w:lang w:eastAsia="zh-CN"/>
      </w:rPr>
      <w:t xml:space="preserve">          </w:t>
    </w:r>
    <w:r>
      <w:rPr>
        <w:rFonts w:ascii="Times New Roman" w:hAnsi="Times New Roman" w:eastAsia="Times New Roman" w:cs="Times New Roman"/>
        <w:spacing w:val="-1"/>
        <w:position w:val="4"/>
        <w:sz w:val="24"/>
        <w:szCs w:val="24"/>
        <w:lang w:eastAsia="zh-CN"/>
      </w:rPr>
      <w:t xml:space="preserve">                     </w:t>
    </w:r>
    <w:r>
      <w:rPr>
        <w:rFonts w:ascii="Times New Roman" w:hAnsi="Times New Roman" w:eastAsia="Times New Roman" w:cs="Times New Roman"/>
        <w:spacing w:val="-2"/>
        <w:position w:val="4"/>
        <w:sz w:val="24"/>
        <w:szCs w:val="24"/>
        <w:lang w:eastAsia="zh-CN"/>
      </w:rPr>
      <w:t xml:space="preserve">    </w:t>
    </w:r>
    <w:r>
      <w:rPr>
        <w:rFonts w:hint="eastAsia" w:ascii="楷体" w:hAnsi="楷体" w:eastAsia="楷体" w:cs="楷体"/>
        <w:color w:val="FF3300"/>
        <w:spacing w:val="-2"/>
        <w:sz w:val="24"/>
        <w:szCs w:val="24"/>
        <w:lang w:eastAsia="zh-CN"/>
        <w14:textOutline w14:w="4356" w14:cap="sq" w14:cmpd="sng" w14:algn="ctr">
          <w14:solidFill>
            <w14:srgbClr w14:val="FF3300"/>
          </w14:solidFill>
          <w14:prstDash w14:val="solid"/>
          <w14:bevel/>
        </w14:textOutline>
      </w:rPr>
      <w:t>中国西部橡塑行业一站式采供交流平台</w:t>
    </w:r>
  </w:p>
  <w:p w14:paraId="1F3E9E69">
    <w:pPr>
      <w:pStyle w:val="3"/>
      <w:jc w:val="right"/>
      <w:rPr>
        <w:lang w:eastAsia="zh-CN"/>
      </w:rPr>
    </w:pPr>
  </w:p>
  <w:p w14:paraId="32D19EA2">
    <w:pPr>
      <w:pStyle w:val="3"/>
      <w:jc w:val="right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C4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F3E1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6CB2">
    <w:pPr>
      <w:pStyle w:val="4"/>
      <w:rPr>
        <w:rFonts w:hint="eastAsia" w:ascii="楷体" w:hAnsi="楷体" w:eastAsia="楷体"/>
        <w:color w:val="FF3300"/>
        <w:sz w:val="24"/>
        <w:szCs w:val="24"/>
      </w:rPr>
    </w:pPr>
  </w:p>
  <w:p w14:paraId="788BB550">
    <w:pPr>
      <w:pStyle w:val="4"/>
      <w:jc w:val="right"/>
      <w:rPr>
        <w:rFonts w:hint="eastAsia" w:ascii="楷体" w:hAnsi="楷体" w:eastAsia="楷体"/>
        <w:color w:val="FF3300"/>
        <w:sz w:val="24"/>
        <w:szCs w:val="24"/>
      </w:rPr>
    </w:pPr>
  </w:p>
  <w:p w14:paraId="22B7B74C">
    <w:pPr>
      <w:pStyle w:val="4"/>
      <w:wordWrap w:val="0"/>
      <w:jc w:val="right"/>
      <w:rPr>
        <w:rFonts w:hint="default" w:ascii="楷体" w:hAnsi="楷体" w:eastAsia="楷体"/>
        <w:b/>
        <w:color w:val="FF3300"/>
        <w:sz w:val="24"/>
        <w:szCs w:val="24"/>
        <w:lang w:val="en-US" w:eastAsia="zh-CN"/>
      </w:rPr>
    </w:pPr>
    <w:r>
      <w:rPr>
        <w:rFonts w:hint="eastAsia" w:ascii="楷体" w:hAnsi="楷体" w:eastAsia="楷体"/>
        <w:color w:val="FF3300"/>
        <w:sz w:val="24"/>
        <w:szCs w:val="24"/>
      </w:rPr>
      <w:t>To:</w:t>
    </w:r>
    <w:r>
      <w:rPr>
        <w:rFonts w:hint="eastAsia" w:ascii="楷体" w:hAnsi="楷体" w:eastAsia="楷体"/>
        <w:b/>
        <w:color w:val="FF3300"/>
        <w:sz w:val="24"/>
        <w:szCs w:val="24"/>
      </w:rPr>
      <w:t xml:space="preserve">    </w:t>
    </w:r>
    <w:r>
      <w:rPr>
        <w:rFonts w:hint="eastAsia" w:ascii="楷体" w:hAnsi="楷体" w:eastAsia="楷体"/>
        <w:b/>
        <w:color w:val="FF3300"/>
        <w:sz w:val="24"/>
        <w:szCs w:val="24"/>
        <w:lang w:eastAsia="zh-CN"/>
      </w:rPr>
      <w:t xml:space="preserve">                                    From:</w:t>
    </w:r>
    <w:r>
      <w:rPr>
        <w:rFonts w:hint="eastAsia" w:ascii="楷体" w:hAnsi="楷体" w:eastAsia="楷体"/>
        <w:b/>
        <w:color w:val="FF3300"/>
        <w:sz w:val="24"/>
        <w:szCs w:val="24"/>
        <w:lang w:val="en-US" w:eastAsia="zh-CN"/>
      </w:rPr>
      <w:t>15123495265</w:t>
    </w:r>
    <w:r>
      <w:rPr>
        <w:rFonts w:hint="eastAsia" w:ascii="楷体" w:hAnsi="楷体" w:eastAsia="楷体"/>
        <w:b/>
        <w:color w:val="FF3300"/>
        <w:sz w:val="24"/>
        <w:szCs w:val="24"/>
        <w:lang w:eastAsia="zh-CN"/>
      </w:rPr>
      <w:t>（微信同号）</w:t>
    </w:r>
    <w:r>
      <w:rPr>
        <w:rFonts w:hint="eastAsia" w:ascii="楷体" w:hAnsi="楷体" w:eastAsia="楷体"/>
        <w:b/>
        <w:color w:val="FF3300"/>
        <w:sz w:val="24"/>
        <w:szCs w:val="24"/>
        <w:lang w:val="en-US" w:eastAsia="zh-CN"/>
      </w:rPr>
      <w:t>雷亚琳</w:t>
    </w:r>
  </w:p>
  <w:p w14:paraId="7CFFB48C">
    <w:pPr>
      <w:pStyle w:val="4"/>
      <w:rPr>
        <w:sz w:val="24"/>
        <w:szCs w:val="24"/>
      </w:rPr>
    </w:pPr>
    <w:r>
      <w:rPr>
        <w:rFonts w:hint="eastAsia" w:ascii="楷体" w:hAnsi="楷体" w:eastAsia="楷体"/>
        <w:b/>
        <w:color w:val="FF3300"/>
        <w:sz w:val="24"/>
        <w:szCs w:val="24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22C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09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g2M2I1NGU1YjMyNGQ4MzFlZTQwOTVjM2I0YjY4NDYifQ=="/>
  </w:docVars>
  <w:rsids>
    <w:rsidRoot w:val="006A628E"/>
    <w:rsid w:val="000778D6"/>
    <w:rsid w:val="001008D8"/>
    <w:rsid w:val="0019410D"/>
    <w:rsid w:val="001D5AEA"/>
    <w:rsid w:val="00211AED"/>
    <w:rsid w:val="00220167"/>
    <w:rsid w:val="003120F7"/>
    <w:rsid w:val="004409A4"/>
    <w:rsid w:val="00452FFD"/>
    <w:rsid w:val="0048032E"/>
    <w:rsid w:val="00496AA6"/>
    <w:rsid w:val="004D41BC"/>
    <w:rsid w:val="004F42D2"/>
    <w:rsid w:val="00514AB0"/>
    <w:rsid w:val="00515B45"/>
    <w:rsid w:val="0056128E"/>
    <w:rsid w:val="005C384B"/>
    <w:rsid w:val="005C4FAE"/>
    <w:rsid w:val="005F3632"/>
    <w:rsid w:val="00614752"/>
    <w:rsid w:val="00636BE7"/>
    <w:rsid w:val="006A50AC"/>
    <w:rsid w:val="006A628E"/>
    <w:rsid w:val="006B5B38"/>
    <w:rsid w:val="006D7D54"/>
    <w:rsid w:val="007367C6"/>
    <w:rsid w:val="00774349"/>
    <w:rsid w:val="007D53F4"/>
    <w:rsid w:val="007E392E"/>
    <w:rsid w:val="00803C17"/>
    <w:rsid w:val="00876091"/>
    <w:rsid w:val="00903136"/>
    <w:rsid w:val="009845E4"/>
    <w:rsid w:val="009A6E70"/>
    <w:rsid w:val="009B3FF7"/>
    <w:rsid w:val="009E0C2C"/>
    <w:rsid w:val="009E54B8"/>
    <w:rsid w:val="009F6F06"/>
    <w:rsid w:val="00A1315F"/>
    <w:rsid w:val="00A24E11"/>
    <w:rsid w:val="00A6778A"/>
    <w:rsid w:val="00B014A8"/>
    <w:rsid w:val="00B61950"/>
    <w:rsid w:val="00B743E7"/>
    <w:rsid w:val="00C35A1B"/>
    <w:rsid w:val="00CA1E24"/>
    <w:rsid w:val="00D646A3"/>
    <w:rsid w:val="00DD4033"/>
    <w:rsid w:val="00E12680"/>
    <w:rsid w:val="00E2025F"/>
    <w:rsid w:val="00E3775C"/>
    <w:rsid w:val="00E60E3B"/>
    <w:rsid w:val="00EE5FDF"/>
    <w:rsid w:val="00F429FB"/>
    <w:rsid w:val="00F47717"/>
    <w:rsid w:val="00FD2AD4"/>
    <w:rsid w:val="02D77DDC"/>
    <w:rsid w:val="04567C07"/>
    <w:rsid w:val="06351093"/>
    <w:rsid w:val="071B4C03"/>
    <w:rsid w:val="07E35D35"/>
    <w:rsid w:val="08A755BC"/>
    <w:rsid w:val="0CAA6E21"/>
    <w:rsid w:val="0E01095E"/>
    <w:rsid w:val="12697E8F"/>
    <w:rsid w:val="12CA70C3"/>
    <w:rsid w:val="15684DF5"/>
    <w:rsid w:val="17E54A02"/>
    <w:rsid w:val="189746FE"/>
    <w:rsid w:val="189866C8"/>
    <w:rsid w:val="18C71DBA"/>
    <w:rsid w:val="1E185370"/>
    <w:rsid w:val="1E4E4350"/>
    <w:rsid w:val="20E6394D"/>
    <w:rsid w:val="222078A8"/>
    <w:rsid w:val="23343DCD"/>
    <w:rsid w:val="25AF0206"/>
    <w:rsid w:val="25F74A2E"/>
    <w:rsid w:val="2AED0945"/>
    <w:rsid w:val="2C1D2D14"/>
    <w:rsid w:val="31AA504A"/>
    <w:rsid w:val="32997A56"/>
    <w:rsid w:val="366016A5"/>
    <w:rsid w:val="374534D2"/>
    <w:rsid w:val="3CDC01E8"/>
    <w:rsid w:val="3E4D7953"/>
    <w:rsid w:val="43472E72"/>
    <w:rsid w:val="46FE33DB"/>
    <w:rsid w:val="48B06F92"/>
    <w:rsid w:val="4C704346"/>
    <w:rsid w:val="4F437C01"/>
    <w:rsid w:val="4FEF0EC8"/>
    <w:rsid w:val="529514B5"/>
    <w:rsid w:val="534D7133"/>
    <w:rsid w:val="536270DB"/>
    <w:rsid w:val="54273E81"/>
    <w:rsid w:val="585A2B92"/>
    <w:rsid w:val="591D7CF8"/>
    <w:rsid w:val="60FB525F"/>
    <w:rsid w:val="63D25E9C"/>
    <w:rsid w:val="648B3FB8"/>
    <w:rsid w:val="655F791E"/>
    <w:rsid w:val="6DCE771B"/>
    <w:rsid w:val="70667F49"/>
    <w:rsid w:val="71275E0B"/>
    <w:rsid w:val="72CB2A6C"/>
    <w:rsid w:val="73B049FE"/>
    <w:rsid w:val="758B16AD"/>
    <w:rsid w:val="7591581E"/>
    <w:rsid w:val="79770D42"/>
    <w:rsid w:val="7C40056C"/>
    <w:rsid w:val="7D342FE7"/>
    <w:rsid w:val="7E9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页脚 字符"/>
    <w:basedOn w:val="6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B9CB1-E9ED-4C2B-BB50-A6840D4F9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3986</Words>
  <Characters>4357</Characters>
  <Lines>96</Lines>
  <Paragraphs>87</Paragraphs>
  <TotalTime>436</TotalTime>
  <ScaleCrop>false</ScaleCrop>
  <LinksUpToDate>false</LinksUpToDate>
  <CharactersWithSpaces>4528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2023-02-21T09:51:00Z</dcterms:created>
  <dc:creator>雯雯</dc:creator>
  <cp:lastModifiedBy>温华会展</cp:lastModifiedBy>
  <cp:lastPrinted>2024-10-15T01:53:00Z</cp:lastPrinted>
  <dcterms:modified xsi:type="dcterms:W3CDTF">2024-10-29T06:59:14Z</dcterms:modified>
  <dc:title>发件人：陈雯 15123334697            收件人：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2023-08-04T11:46:32Z</vt:filetime>
  </property>
  <property fmtid="{D5CDD505-2E9C-101B-9397-08002B2CF9AE}" pid="4" name="KSOProductBuildVer">
    <vt:lpwstr>2052-12.1.0.18608</vt:lpwstr>
  </property>
  <property fmtid="{D5CDD505-2E9C-101B-9397-08002B2CF9AE}" pid="5" name="ICV">
    <vt:lpwstr>F900D4A1935843D6AFFA8965932A7486_13</vt:lpwstr>
  </property>
</Properties>
</file>